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DDC9" w14:textId="77777777" w:rsidR="004C101D" w:rsidRDefault="638A539B" w:rsidP="004C101D">
      <w:pPr>
        <w:jc w:val="center"/>
        <w:rPr>
          <w:rFonts w:eastAsiaTheme="minorEastAsia"/>
          <w:sz w:val="40"/>
          <w:szCs w:val="40"/>
        </w:rPr>
      </w:pPr>
      <w:bookmarkStart w:id="0" w:name="_GoBack"/>
      <w:bookmarkEnd w:id="0"/>
      <w:r w:rsidRPr="004C101D">
        <w:rPr>
          <w:rFonts w:eastAsiaTheme="minorEastAsia"/>
          <w:b/>
          <w:bCs/>
          <w:sz w:val="40"/>
          <w:szCs w:val="40"/>
          <w:highlight w:val="magenta"/>
          <w:u w:val="single"/>
        </w:rPr>
        <w:t>Home Learning Activities</w:t>
      </w:r>
    </w:p>
    <w:p w14:paraId="38A9E58F" w14:textId="0FE0FE6A" w:rsidR="00BA76A6" w:rsidRPr="004C101D" w:rsidRDefault="00C56E4D" w:rsidP="004C101D">
      <w:pPr>
        <w:jc w:val="center"/>
        <w:rPr>
          <w:rFonts w:eastAsiaTheme="minorEastAsia"/>
          <w:sz w:val="40"/>
          <w:szCs w:val="40"/>
        </w:rPr>
      </w:pPr>
      <w:r w:rsidRPr="004C101D">
        <w:rPr>
          <w:rFonts w:eastAsiaTheme="minorEastAsia"/>
          <w:sz w:val="28"/>
          <w:szCs w:val="28"/>
          <w:highlight w:val="yellow"/>
        </w:rPr>
        <w:t xml:space="preserve">Week </w:t>
      </w:r>
      <w:r w:rsidR="004C101D" w:rsidRPr="004C101D">
        <w:rPr>
          <w:rFonts w:eastAsiaTheme="minorEastAsia"/>
          <w:sz w:val="28"/>
          <w:szCs w:val="28"/>
          <w:highlight w:val="yellow"/>
        </w:rPr>
        <w:t>10</w:t>
      </w:r>
      <w:r w:rsidR="638A539B" w:rsidRPr="004C101D">
        <w:rPr>
          <w:rFonts w:eastAsiaTheme="minorEastAsia"/>
          <w:sz w:val="28"/>
          <w:szCs w:val="28"/>
          <w:highlight w:val="yellow"/>
        </w:rPr>
        <w:t xml:space="preserve">: W/B </w:t>
      </w:r>
      <w:r w:rsidR="006843B5" w:rsidRPr="004C101D">
        <w:rPr>
          <w:rFonts w:eastAsiaTheme="minorEastAsia"/>
          <w:sz w:val="28"/>
          <w:szCs w:val="28"/>
          <w:highlight w:val="yellow"/>
        </w:rPr>
        <w:t>1</w:t>
      </w:r>
      <w:r w:rsidR="006843B5" w:rsidRPr="004C101D">
        <w:rPr>
          <w:rFonts w:eastAsiaTheme="minorEastAsia"/>
          <w:sz w:val="28"/>
          <w:szCs w:val="28"/>
          <w:highlight w:val="yellow"/>
          <w:vertAlign w:val="superscript"/>
        </w:rPr>
        <w:t>st</w:t>
      </w:r>
      <w:r w:rsidR="006843B5" w:rsidRPr="004C101D">
        <w:rPr>
          <w:rFonts w:eastAsiaTheme="minorEastAsia"/>
          <w:sz w:val="28"/>
          <w:szCs w:val="28"/>
          <w:highlight w:val="yellow"/>
        </w:rPr>
        <w:t xml:space="preserve"> June</w:t>
      </w:r>
      <w:r w:rsidR="638A539B" w:rsidRPr="004C101D">
        <w:rPr>
          <w:rFonts w:eastAsiaTheme="minorEastAsia"/>
          <w:sz w:val="28"/>
          <w:szCs w:val="28"/>
          <w:highlight w:val="yellow"/>
        </w:rPr>
        <w:t xml:space="preserve"> 2020</w:t>
      </w:r>
    </w:p>
    <w:tbl>
      <w:tblPr>
        <w:tblStyle w:val="TableGrid"/>
        <w:tblW w:w="10857" w:type="dxa"/>
        <w:tblInd w:w="-709" w:type="dxa"/>
        <w:tblLayout w:type="fixed"/>
        <w:tblLook w:val="04A0" w:firstRow="1" w:lastRow="0" w:firstColumn="1" w:lastColumn="0" w:noHBand="0" w:noVBand="1"/>
      </w:tblPr>
      <w:tblGrid>
        <w:gridCol w:w="2550"/>
        <w:gridCol w:w="4500"/>
        <w:gridCol w:w="3807"/>
      </w:tblGrid>
      <w:tr w:rsidR="00BA76A6" w:rsidRPr="002B53CB" w14:paraId="7D2E02E5" w14:textId="77777777" w:rsidTr="004C101D">
        <w:trPr>
          <w:trHeight w:val="518"/>
        </w:trPr>
        <w:tc>
          <w:tcPr>
            <w:tcW w:w="2550" w:type="dxa"/>
            <w:shd w:val="clear" w:color="auto" w:fill="00B0F0"/>
          </w:tcPr>
          <w:p w14:paraId="7FD2AE12"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Literacy</w:t>
            </w:r>
          </w:p>
        </w:tc>
        <w:tc>
          <w:tcPr>
            <w:tcW w:w="4500" w:type="dxa"/>
            <w:shd w:val="clear" w:color="auto" w:fill="00B0F0"/>
          </w:tcPr>
          <w:p w14:paraId="727B1198"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Numeracy</w:t>
            </w:r>
          </w:p>
        </w:tc>
        <w:tc>
          <w:tcPr>
            <w:tcW w:w="3807" w:type="dxa"/>
            <w:shd w:val="clear" w:color="auto" w:fill="00B0F0"/>
          </w:tcPr>
          <w:p w14:paraId="16734F49" w14:textId="77777777" w:rsidR="00BA76A6" w:rsidRPr="002B53CB" w:rsidRDefault="00BA76A6" w:rsidP="78AA55B8">
            <w:pPr>
              <w:jc w:val="center"/>
              <w:rPr>
                <w:rFonts w:eastAsiaTheme="minorEastAsia"/>
                <w:b/>
                <w:bCs/>
                <w:sz w:val="40"/>
                <w:szCs w:val="40"/>
              </w:rPr>
            </w:pPr>
            <w:r w:rsidRPr="78AA55B8">
              <w:rPr>
                <w:rFonts w:eastAsiaTheme="minorEastAsia"/>
                <w:b/>
                <w:bCs/>
                <w:sz w:val="40"/>
                <w:szCs w:val="40"/>
              </w:rPr>
              <w:t>World Around Us</w:t>
            </w:r>
          </w:p>
        </w:tc>
      </w:tr>
      <w:tr w:rsidR="00BA76A6" w:rsidRPr="002B53CB" w14:paraId="68AA15CC" w14:textId="77777777" w:rsidTr="2C002E59">
        <w:trPr>
          <w:trHeight w:val="3292"/>
        </w:trPr>
        <w:tc>
          <w:tcPr>
            <w:tcW w:w="2550" w:type="dxa"/>
            <w:vMerge w:val="restart"/>
          </w:tcPr>
          <w:p w14:paraId="518C094A" w14:textId="134C413B" w:rsidR="00BA76A6" w:rsidRPr="002756FE" w:rsidRDefault="003D7CC8" w:rsidP="68A43195">
            <w:pPr>
              <w:pStyle w:val="ListParagraph"/>
              <w:numPr>
                <w:ilvl w:val="0"/>
                <w:numId w:val="4"/>
              </w:numPr>
              <w:rPr>
                <w:b/>
                <w:bCs/>
                <w:sz w:val="16"/>
                <w:szCs w:val="16"/>
                <w:u w:val="single"/>
              </w:rPr>
            </w:pPr>
            <w:r>
              <w:rPr>
                <w:rFonts w:eastAsiaTheme="minorEastAsia"/>
                <w:b/>
                <w:bCs/>
                <w:sz w:val="20"/>
                <w:szCs w:val="16"/>
                <w:u w:val="single"/>
              </w:rPr>
              <w:t xml:space="preserve">1. </w:t>
            </w:r>
            <w:r w:rsidR="00BA76A6" w:rsidRPr="002756FE">
              <w:rPr>
                <w:rFonts w:eastAsiaTheme="minorEastAsia"/>
                <w:b/>
                <w:bCs/>
                <w:sz w:val="20"/>
                <w:szCs w:val="16"/>
                <w:u w:val="single"/>
              </w:rPr>
              <w:t xml:space="preserve">Spelling activity: </w:t>
            </w:r>
          </w:p>
          <w:p w14:paraId="7F39A137" w14:textId="77777777" w:rsidR="00BA76A6" w:rsidRDefault="00BA76A6" w:rsidP="7C5F2992">
            <w:pPr>
              <w:rPr>
                <w:rFonts w:eastAsiaTheme="minorEastAsia"/>
                <w:sz w:val="20"/>
                <w:szCs w:val="20"/>
              </w:rPr>
            </w:pPr>
            <w:r w:rsidRPr="7C5F2992">
              <w:rPr>
                <w:rFonts w:eastAsiaTheme="minorEastAsia"/>
                <w:sz w:val="20"/>
                <w:szCs w:val="20"/>
              </w:rPr>
              <w:t>Practise your spellings using</w:t>
            </w:r>
            <w:r w:rsidR="22E9804B" w:rsidRPr="7C5F2992">
              <w:rPr>
                <w:rFonts w:eastAsiaTheme="minorEastAsia"/>
                <w:sz w:val="20"/>
                <w:szCs w:val="20"/>
              </w:rPr>
              <w:t xml:space="preserve"> the spelling challenges. </w:t>
            </w:r>
          </w:p>
          <w:p w14:paraId="576C1D34" w14:textId="091E0838" w:rsidR="00DE614F" w:rsidRPr="002B53CB" w:rsidRDefault="215AA766" w:rsidP="7C5F2992">
            <w:pPr>
              <w:rPr>
                <w:b/>
                <w:bCs/>
                <w:color w:val="FF0000"/>
                <w:sz w:val="18"/>
                <w:szCs w:val="18"/>
              </w:rPr>
            </w:pPr>
            <w:r w:rsidRPr="7C5F2992">
              <w:rPr>
                <w:b/>
                <w:bCs/>
                <w:color w:val="FF0000"/>
                <w:sz w:val="18"/>
                <w:szCs w:val="18"/>
              </w:rPr>
              <w:t>Activities on website</w:t>
            </w:r>
          </w:p>
          <w:p w14:paraId="672A6659" w14:textId="4E85ED15" w:rsidR="00DE614F" w:rsidRPr="002B53CB" w:rsidRDefault="00DE614F" w:rsidP="7C5F2992">
            <w:pPr>
              <w:rPr>
                <w:rFonts w:eastAsiaTheme="minorEastAsia"/>
                <w:sz w:val="20"/>
                <w:szCs w:val="20"/>
              </w:rPr>
            </w:pPr>
          </w:p>
          <w:p w14:paraId="7E789196" w14:textId="5E013276" w:rsidR="00277D06" w:rsidRPr="00277D06" w:rsidRDefault="003D7CC8" w:rsidP="00277D06">
            <w:pPr>
              <w:pStyle w:val="ListParagraph"/>
              <w:numPr>
                <w:ilvl w:val="0"/>
                <w:numId w:val="4"/>
              </w:numPr>
              <w:jc w:val="both"/>
              <w:rPr>
                <w:b/>
                <w:bCs/>
                <w:sz w:val="20"/>
                <w:szCs w:val="16"/>
              </w:rPr>
            </w:pPr>
            <w:r>
              <w:rPr>
                <w:rFonts w:eastAsiaTheme="minorEastAsia"/>
                <w:b/>
                <w:bCs/>
                <w:sz w:val="20"/>
                <w:szCs w:val="16"/>
                <w:u w:val="single"/>
              </w:rPr>
              <w:t xml:space="preserve">2. </w:t>
            </w:r>
            <w:r w:rsidR="005D5E07" w:rsidRPr="002756FE">
              <w:rPr>
                <w:rFonts w:eastAsiaTheme="minorEastAsia"/>
                <w:b/>
                <w:bCs/>
                <w:sz w:val="20"/>
                <w:szCs w:val="16"/>
                <w:u w:val="single"/>
              </w:rPr>
              <w:t>Grammar</w:t>
            </w:r>
            <w:r w:rsidR="00BA76A6" w:rsidRPr="002756FE">
              <w:rPr>
                <w:rFonts w:eastAsiaTheme="minorEastAsia"/>
                <w:b/>
                <w:bCs/>
                <w:sz w:val="20"/>
                <w:szCs w:val="16"/>
                <w:u w:val="single"/>
              </w:rPr>
              <w:t>:</w:t>
            </w:r>
          </w:p>
          <w:p w14:paraId="421380E5" w14:textId="3BC6536D" w:rsidR="00277D06" w:rsidRPr="00277D06" w:rsidRDefault="00277D06" w:rsidP="00277D06">
            <w:pPr>
              <w:pStyle w:val="ListParagraph"/>
              <w:numPr>
                <w:ilvl w:val="0"/>
                <w:numId w:val="4"/>
              </w:numPr>
              <w:rPr>
                <w:b/>
                <w:bCs/>
                <w:sz w:val="20"/>
                <w:szCs w:val="16"/>
              </w:rPr>
            </w:pPr>
            <w:r w:rsidRPr="00277D06">
              <w:rPr>
                <w:rFonts w:eastAsiaTheme="minorEastAsia"/>
                <w:b/>
                <w:bCs/>
                <w:sz w:val="20"/>
                <w:szCs w:val="16"/>
              </w:rPr>
              <w:t xml:space="preserve">WALT: </w:t>
            </w:r>
            <w:r w:rsidRPr="00277D06">
              <w:rPr>
                <w:b/>
                <w:sz w:val="20"/>
                <w:szCs w:val="20"/>
              </w:rPr>
              <w:t>avoid double</w:t>
            </w:r>
            <w:r>
              <w:rPr>
                <w:b/>
                <w:sz w:val="20"/>
                <w:szCs w:val="20"/>
              </w:rPr>
              <w:t xml:space="preserve"> </w:t>
            </w:r>
            <w:r w:rsidRPr="00277D06">
              <w:rPr>
                <w:b/>
                <w:sz w:val="20"/>
                <w:szCs w:val="20"/>
              </w:rPr>
              <w:t>negatives</w:t>
            </w:r>
          </w:p>
          <w:p w14:paraId="014497DA" w14:textId="3BC6536D" w:rsidR="00277D06" w:rsidRPr="00277D06" w:rsidRDefault="00277D06" w:rsidP="00277D06">
            <w:pPr>
              <w:pStyle w:val="ListParagraph"/>
              <w:numPr>
                <w:ilvl w:val="0"/>
                <w:numId w:val="18"/>
              </w:numPr>
              <w:rPr>
                <w:sz w:val="20"/>
                <w:szCs w:val="20"/>
              </w:rPr>
            </w:pPr>
            <w:r w:rsidRPr="00277D06">
              <w:rPr>
                <w:sz w:val="20"/>
                <w:szCs w:val="20"/>
              </w:rPr>
              <w:t>Think of a positive experience you have had this year.</w:t>
            </w:r>
          </w:p>
          <w:p w14:paraId="3F8244B0" w14:textId="603CC58E" w:rsidR="00277D06" w:rsidRDefault="00277D06" w:rsidP="00277D06">
            <w:pPr>
              <w:numPr>
                <w:ilvl w:val="0"/>
                <w:numId w:val="18"/>
              </w:numPr>
              <w:rPr>
                <w:sz w:val="20"/>
                <w:szCs w:val="20"/>
              </w:rPr>
            </w:pPr>
            <w:r>
              <w:rPr>
                <w:sz w:val="20"/>
                <w:szCs w:val="20"/>
              </w:rPr>
              <w:t>Think of a negative experience and discuss.</w:t>
            </w:r>
          </w:p>
          <w:p w14:paraId="0391DA27" w14:textId="02A92F64" w:rsidR="00277D06" w:rsidRDefault="00277D06" w:rsidP="00277D06">
            <w:pPr>
              <w:numPr>
                <w:ilvl w:val="0"/>
                <w:numId w:val="18"/>
              </w:numPr>
              <w:rPr>
                <w:sz w:val="20"/>
                <w:szCs w:val="20"/>
              </w:rPr>
            </w:pPr>
            <w:r>
              <w:rPr>
                <w:sz w:val="20"/>
                <w:szCs w:val="20"/>
              </w:rPr>
              <w:t>What negative words did you use, think of? Record in Literacy book in a spider diagram.</w:t>
            </w:r>
          </w:p>
          <w:p w14:paraId="57CD7834" w14:textId="20B82B7D" w:rsidR="00277D06" w:rsidRDefault="00277D06" w:rsidP="00277D06">
            <w:pPr>
              <w:rPr>
                <w:sz w:val="20"/>
                <w:szCs w:val="20"/>
              </w:rPr>
            </w:pPr>
            <w:r w:rsidRPr="00277D06">
              <w:rPr>
                <w:b/>
                <w:bCs/>
                <w:sz w:val="20"/>
                <w:szCs w:val="20"/>
              </w:rPr>
              <w:t>PowerPoint Standard English</w:t>
            </w:r>
            <w:r>
              <w:rPr>
                <w:sz w:val="20"/>
                <w:szCs w:val="20"/>
              </w:rPr>
              <w:t xml:space="preserve">. All groups to work through the activities (in pairs if possible). Complete all the tasks in the PowerPoint. </w:t>
            </w:r>
          </w:p>
          <w:p w14:paraId="09C26804" w14:textId="636BB19A" w:rsidR="006843B5" w:rsidRPr="003D7CC8" w:rsidRDefault="00277D06" w:rsidP="1C76533A">
            <w:pPr>
              <w:rPr>
                <w:b/>
                <w:bCs/>
                <w:sz w:val="20"/>
                <w:szCs w:val="20"/>
                <w:u w:val="single"/>
              </w:rPr>
            </w:pPr>
            <w:r w:rsidRPr="00277D06">
              <w:rPr>
                <w:b/>
                <w:bCs/>
                <w:sz w:val="20"/>
                <w:szCs w:val="20"/>
                <w:u w:val="single"/>
              </w:rPr>
              <w:t xml:space="preserve">Extension task: </w:t>
            </w:r>
            <w:r w:rsidRPr="00277D06">
              <w:rPr>
                <w:sz w:val="20"/>
                <w:szCs w:val="20"/>
              </w:rPr>
              <w:t>Double Negatives worksheet</w:t>
            </w:r>
            <w:r>
              <w:rPr>
                <w:b/>
                <w:bCs/>
                <w:sz w:val="20"/>
                <w:szCs w:val="20"/>
                <w:u w:val="single"/>
              </w:rPr>
              <w:t xml:space="preserve"> </w:t>
            </w:r>
          </w:p>
          <w:p w14:paraId="79A27B28" w14:textId="287B0545" w:rsidR="00DE614F" w:rsidRDefault="00DE614F" w:rsidP="7C5F2992">
            <w:pPr>
              <w:rPr>
                <w:rFonts w:eastAsiaTheme="minorEastAsia"/>
                <w:sz w:val="20"/>
                <w:szCs w:val="20"/>
              </w:rPr>
            </w:pPr>
          </w:p>
          <w:p w14:paraId="1285FADE" w14:textId="52308D2C" w:rsidR="002756FE" w:rsidRPr="002756FE" w:rsidRDefault="003D7CC8" w:rsidP="002756FE">
            <w:pPr>
              <w:pStyle w:val="ListParagraph"/>
              <w:numPr>
                <w:ilvl w:val="0"/>
                <w:numId w:val="4"/>
              </w:numPr>
              <w:rPr>
                <w:rFonts w:ascii="Calibri" w:eastAsia="Calibri" w:hAnsi="Calibri" w:cs="Calibri"/>
                <w:b/>
                <w:bCs/>
                <w:color w:val="2A2A2A"/>
                <w:sz w:val="20"/>
                <w:szCs w:val="20"/>
                <w:u w:val="single"/>
              </w:rPr>
            </w:pPr>
            <w:r>
              <w:rPr>
                <w:rFonts w:ascii="Calibri" w:eastAsia="Calibri" w:hAnsi="Calibri" w:cs="Calibri"/>
                <w:b/>
                <w:bCs/>
                <w:color w:val="2A2A2A"/>
                <w:sz w:val="20"/>
                <w:szCs w:val="20"/>
                <w:u w:val="single"/>
              </w:rPr>
              <w:t xml:space="preserve">3. </w:t>
            </w:r>
            <w:r w:rsidR="00277D06">
              <w:rPr>
                <w:rFonts w:ascii="Calibri" w:eastAsia="Calibri" w:hAnsi="Calibri" w:cs="Calibri"/>
                <w:b/>
                <w:bCs/>
                <w:color w:val="2A2A2A"/>
                <w:sz w:val="20"/>
                <w:szCs w:val="20"/>
                <w:u w:val="single"/>
              </w:rPr>
              <w:t>Comprehension</w:t>
            </w:r>
            <w:r w:rsidR="002756FE" w:rsidRPr="002756FE">
              <w:rPr>
                <w:rFonts w:ascii="Calibri" w:eastAsia="Calibri" w:hAnsi="Calibri" w:cs="Calibri"/>
                <w:b/>
                <w:bCs/>
                <w:color w:val="2A2A2A"/>
                <w:sz w:val="20"/>
                <w:szCs w:val="20"/>
                <w:u w:val="single"/>
              </w:rPr>
              <w:t xml:space="preserve"> </w:t>
            </w:r>
          </w:p>
          <w:p w14:paraId="6A05A809" w14:textId="1B28D850" w:rsidR="00DE614F" w:rsidRDefault="002756FE" w:rsidP="68A43195">
            <w:pPr>
              <w:rPr>
                <w:rFonts w:ascii="Calibri" w:eastAsia="Calibri" w:hAnsi="Calibri" w:cs="Calibri"/>
                <w:sz w:val="20"/>
                <w:szCs w:val="20"/>
              </w:rPr>
            </w:pPr>
            <w:r w:rsidRPr="002756FE">
              <w:rPr>
                <w:rFonts w:ascii="Calibri" w:eastAsia="Calibri" w:hAnsi="Calibri" w:cs="Calibri"/>
                <w:b/>
                <w:bCs/>
                <w:color w:val="7030A0"/>
                <w:sz w:val="20"/>
                <w:szCs w:val="20"/>
                <w:u w:val="single"/>
              </w:rPr>
              <w:t>Purple</w:t>
            </w:r>
            <w:r w:rsidRPr="002756FE">
              <w:rPr>
                <w:rFonts w:ascii="Calibri" w:eastAsia="Calibri" w:hAnsi="Calibri" w:cs="Calibri"/>
                <w:b/>
                <w:bCs/>
                <w:sz w:val="20"/>
                <w:szCs w:val="20"/>
              </w:rPr>
              <w:t xml:space="preserve"> and </w:t>
            </w:r>
            <w:r w:rsidRPr="002756FE">
              <w:rPr>
                <w:rFonts w:ascii="Calibri" w:eastAsia="Calibri" w:hAnsi="Calibri" w:cs="Calibri"/>
                <w:b/>
                <w:bCs/>
                <w:color w:val="FFC000"/>
                <w:sz w:val="20"/>
                <w:szCs w:val="20"/>
                <w:u w:val="single"/>
              </w:rPr>
              <w:t>Orange</w:t>
            </w:r>
            <w:r>
              <w:rPr>
                <w:rFonts w:ascii="Calibri" w:eastAsia="Calibri" w:hAnsi="Calibri" w:cs="Calibri"/>
                <w:sz w:val="20"/>
                <w:szCs w:val="20"/>
              </w:rPr>
              <w:t xml:space="preserve"> group: ‘</w:t>
            </w:r>
            <w:r w:rsidRPr="00277D06">
              <w:rPr>
                <w:rFonts w:ascii="Calibri" w:eastAsia="Calibri" w:hAnsi="Calibri" w:cs="Calibri"/>
                <w:b/>
                <w:bCs/>
                <w:sz w:val="20"/>
                <w:szCs w:val="20"/>
                <w:u w:val="single"/>
              </w:rPr>
              <w:t>The Holiday’</w:t>
            </w:r>
            <w:r>
              <w:rPr>
                <w:rFonts w:ascii="Calibri" w:eastAsia="Calibri" w:hAnsi="Calibri" w:cs="Calibri"/>
                <w:sz w:val="20"/>
                <w:szCs w:val="20"/>
              </w:rPr>
              <w:t xml:space="preserve"> </w:t>
            </w:r>
            <w:r w:rsidR="00277D06">
              <w:rPr>
                <w:rFonts w:ascii="Calibri" w:eastAsia="Calibri" w:hAnsi="Calibri" w:cs="Calibri"/>
                <w:sz w:val="20"/>
                <w:szCs w:val="20"/>
              </w:rPr>
              <w:t xml:space="preserve">Reading Assessment </w:t>
            </w:r>
            <w:r>
              <w:rPr>
                <w:rFonts w:ascii="Calibri" w:eastAsia="Calibri" w:hAnsi="Calibri" w:cs="Calibri"/>
                <w:sz w:val="20"/>
                <w:szCs w:val="20"/>
              </w:rPr>
              <w:t xml:space="preserve">on website. Mark Scheme on website also. </w:t>
            </w:r>
          </w:p>
          <w:p w14:paraId="1B50A52E" w14:textId="7C1A8A0E" w:rsidR="002756FE" w:rsidRPr="00277D06" w:rsidRDefault="002756FE" w:rsidP="68A43195">
            <w:pPr>
              <w:rPr>
                <w:rFonts w:ascii="Calibri" w:eastAsia="Calibri" w:hAnsi="Calibri" w:cs="Calibri"/>
                <w:sz w:val="20"/>
                <w:szCs w:val="20"/>
              </w:rPr>
            </w:pPr>
            <w:r w:rsidRPr="002756FE">
              <w:rPr>
                <w:rFonts w:ascii="Calibri" w:eastAsia="Calibri" w:hAnsi="Calibri" w:cs="Calibri"/>
                <w:b/>
                <w:bCs/>
                <w:sz w:val="20"/>
                <w:szCs w:val="20"/>
                <w:highlight w:val="yellow"/>
              </w:rPr>
              <w:t>Yellow Group:</w:t>
            </w:r>
            <w:r w:rsidR="00277D06">
              <w:rPr>
                <w:rFonts w:ascii="Calibri" w:eastAsia="Calibri" w:hAnsi="Calibri" w:cs="Calibri"/>
                <w:b/>
                <w:bCs/>
                <w:sz w:val="20"/>
                <w:szCs w:val="20"/>
              </w:rPr>
              <w:t xml:space="preserve"> </w:t>
            </w:r>
            <w:r w:rsidR="00277D06" w:rsidRPr="00277D06">
              <w:rPr>
                <w:rFonts w:ascii="Calibri" w:eastAsia="Calibri" w:hAnsi="Calibri" w:cs="Calibri"/>
                <w:sz w:val="20"/>
                <w:szCs w:val="20"/>
              </w:rPr>
              <w:t>Humpback Whales 2</w:t>
            </w:r>
            <w:r w:rsidR="00277D06">
              <w:rPr>
                <w:rFonts w:ascii="Calibri" w:eastAsia="Calibri" w:hAnsi="Calibri" w:cs="Calibri"/>
                <w:sz w:val="20"/>
                <w:szCs w:val="20"/>
              </w:rPr>
              <w:t>-sta</w:t>
            </w:r>
            <w:r w:rsidR="00277D06" w:rsidRPr="00277D06">
              <w:rPr>
                <w:rFonts w:ascii="Calibri" w:eastAsia="Calibri" w:hAnsi="Calibri" w:cs="Calibri"/>
                <w:sz w:val="20"/>
                <w:szCs w:val="20"/>
              </w:rPr>
              <w:t>r comprehension</w:t>
            </w:r>
            <w:r w:rsidR="00277D06">
              <w:rPr>
                <w:rFonts w:ascii="Calibri" w:eastAsia="Calibri" w:hAnsi="Calibri" w:cs="Calibri"/>
                <w:sz w:val="20"/>
                <w:szCs w:val="20"/>
              </w:rPr>
              <w:t xml:space="preserve"> on website</w:t>
            </w:r>
            <w:r w:rsidR="00277D06" w:rsidRPr="00277D06">
              <w:rPr>
                <w:rFonts w:ascii="Calibri" w:eastAsia="Calibri" w:hAnsi="Calibri" w:cs="Calibri"/>
                <w:sz w:val="20"/>
                <w:szCs w:val="20"/>
              </w:rPr>
              <w:t xml:space="preserve">. Answers provided. </w:t>
            </w:r>
          </w:p>
          <w:p w14:paraId="7D52F1D6" w14:textId="77777777" w:rsidR="002756FE" w:rsidRPr="002756FE" w:rsidRDefault="002756FE" w:rsidP="68A43195">
            <w:pPr>
              <w:rPr>
                <w:rFonts w:eastAsiaTheme="minorEastAsia"/>
                <w:bCs/>
                <w:sz w:val="20"/>
                <w:szCs w:val="20"/>
              </w:rPr>
            </w:pPr>
          </w:p>
          <w:p w14:paraId="778F0F42" w14:textId="288683C6" w:rsidR="78AA55B8" w:rsidRPr="003D7CC8" w:rsidRDefault="003D7CC8" w:rsidP="1C76533A">
            <w:pPr>
              <w:pStyle w:val="ListParagraph"/>
              <w:numPr>
                <w:ilvl w:val="0"/>
                <w:numId w:val="4"/>
              </w:numPr>
              <w:spacing w:line="259" w:lineRule="auto"/>
              <w:rPr>
                <w:b/>
                <w:bCs/>
                <w:sz w:val="20"/>
                <w:szCs w:val="20"/>
              </w:rPr>
            </w:pPr>
            <w:r w:rsidRPr="003D7CC8">
              <w:rPr>
                <w:rFonts w:ascii="Calibri" w:eastAsia="Calibri" w:hAnsi="Calibri" w:cs="Calibri"/>
                <w:b/>
                <w:bCs/>
                <w:sz w:val="20"/>
                <w:szCs w:val="20"/>
                <w:u w:val="single"/>
              </w:rPr>
              <w:t xml:space="preserve">4. </w:t>
            </w:r>
            <w:r w:rsidR="62852120" w:rsidRPr="003D7CC8">
              <w:rPr>
                <w:rFonts w:ascii="Calibri" w:eastAsia="Calibri" w:hAnsi="Calibri" w:cs="Calibri"/>
                <w:b/>
                <w:bCs/>
                <w:sz w:val="20"/>
                <w:szCs w:val="20"/>
                <w:u w:val="single"/>
              </w:rPr>
              <w:t>Reading</w:t>
            </w:r>
          </w:p>
          <w:p w14:paraId="55FE2D25" w14:textId="77777777"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w:t>
            </w:r>
            <w:r w:rsidRPr="00DE614F">
              <w:rPr>
                <w:rFonts w:ascii="Calibri" w:eastAsia="Calibri" w:hAnsi="Calibri" w:cs="Calibri"/>
                <w:sz w:val="20"/>
                <w:szCs w:val="20"/>
              </w:rPr>
              <w:t>Continue with 20 mins reading each day:</w:t>
            </w:r>
          </w:p>
          <w:p w14:paraId="1356BFBC" w14:textId="4852A54A" w:rsidR="003D7CC8" w:rsidRPr="003D7CC8" w:rsidRDefault="00222DDC" w:rsidP="003D7CC8">
            <w:pPr>
              <w:pStyle w:val="ListParagraph"/>
              <w:numPr>
                <w:ilvl w:val="0"/>
                <w:numId w:val="5"/>
              </w:numPr>
              <w:spacing w:after="160" w:line="259" w:lineRule="auto"/>
              <w:rPr>
                <w:sz w:val="18"/>
                <w:szCs w:val="20"/>
              </w:rPr>
            </w:pPr>
            <w:r w:rsidRPr="00B83817">
              <w:rPr>
                <w:rFonts w:ascii="Calibri" w:eastAsia="Calibri" w:hAnsi="Calibri" w:cs="Calibri"/>
                <w:sz w:val="18"/>
                <w:szCs w:val="20"/>
              </w:rPr>
              <w:t>AR Books</w:t>
            </w:r>
            <w:r w:rsidR="003D7CC8">
              <w:rPr>
                <w:rFonts w:ascii="Calibri" w:eastAsia="Calibri" w:hAnsi="Calibri" w:cs="Calibri"/>
                <w:sz w:val="18"/>
                <w:szCs w:val="20"/>
              </w:rPr>
              <w:t xml:space="preserve"> (</w:t>
            </w:r>
            <w:hyperlink r:id="rId8" w:history="1">
              <w:r w:rsidR="003D7CC8" w:rsidRPr="0074473B">
                <w:rPr>
                  <w:rStyle w:val="Hyperlink"/>
                  <w:rFonts w:ascii="Calibri" w:eastAsia="Calibri" w:hAnsi="Calibri" w:cs="Calibri"/>
                  <w:sz w:val="18"/>
                  <w:szCs w:val="20"/>
                </w:rPr>
                <w:t>https://readon/myon.co.uk</w:t>
              </w:r>
            </w:hyperlink>
            <w:r w:rsidR="003D7CC8">
              <w:rPr>
                <w:rFonts w:ascii="Calibri" w:eastAsia="Calibri" w:hAnsi="Calibri" w:cs="Calibri"/>
                <w:sz w:val="18"/>
                <w:szCs w:val="20"/>
              </w:rPr>
              <w:t xml:space="preserve"> )</w:t>
            </w:r>
          </w:p>
          <w:p w14:paraId="55BD79B9" w14:textId="77777777" w:rsidR="00222DDC" w:rsidRPr="00B83817" w:rsidRDefault="00222DDC" w:rsidP="00222DDC">
            <w:pPr>
              <w:pStyle w:val="ListParagraph"/>
              <w:numPr>
                <w:ilvl w:val="0"/>
                <w:numId w:val="5"/>
              </w:numPr>
              <w:spacing w:after="160" w:line="259" w:lineRule="auto"/>
              <w:rPr>
                <w:sz w:val="18"/>
                <w:szCs w:val="20"/>
              </w:rPr>
            </w:pPr>
            <w:r w:rsidRPr="00B83817">
              <w:rPr>
                <w:rFonts w:ascii="Calibri" w:eastAsia="Calibri" w:hAnsi="Calibri" w:cs="Calibri"/>
                <w:sz w:val="18"/>
                <w:szCs w:val="20"/>
              </w:rPr>
              <w:t>Oxford E-books</w:t>
            </w:r>
          </w:p>
          <w:p w14:paraId="30DBFB73" w14:textId="77777777" w:rsidR="00222DDC" w:rsidRPr="00B83817" w:rsidRDefault="00222DDC" w:rsidP="00222DDC">
            <w:pPr>
              <w:pStyle w:val="ListParagraph"/>
              <w:numPr>
                <w:ilvl w:val="0"/>
                <w:numId w:val="5"/>
              </w:numPr>
              <w:spacing w:after="160" w:line="259" w:lineRule="auto"/>
              <w:rPr>
                <w:sz w:val="18"/>
                <w:szCs w:val="20"/>
              </w:rPr>
            </w:pPr>
            <w:r w:rsidRPr="00B83817">
              <w:rPr>
                <w:rFonts w:ascii="Calibri" w:eastAsia="Calibri" w:hAnsi="Calibri" w:cs="Calibri"/>
                <w:sz w:val="18"/>
                <w:szCs w:val="20"/>
              </w:rPr>
              <w:t xml:space="preserve">Collins Big Tree </w:t>
            </w:r>
          </w:p>
          <w:p w14:paraId="4A6BF633" w14:textId="77777777"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 xml:space="preserve">- </w:t>
            </w:r>
            <w:r w:rsidRPr="00DE614F">
              <w:rPr>
                <w:rFonts w:ascii="Calibri" w:eastAsia="Calibri" w:hAnsi="Calibri" w:cs="Calibri"/>
                <w:sz w:val="20"/>
                <w:szCs w:val="20"/>
              </w:rPr>
              <w:t>Record</w:t>
            </w:r>
            <w:r w:rsidR="005B098A">
              <w:rPr>
                <w:rFonts w:ascii="Calibri" w:eastAsia="Calibri" w:hAnsi="Calibri" w:cs="Calibri"/>
                <w:sz w:val="20"/>
                <w:szCs w:val="20"/>
              </w:rPr>
              <w:t xml:space="preserve"> reading in H/W </w:t>
            </w:r>
            <w:r w:rsidR="005B098A">
              <w:rPr>
                <w:rFonts w:ascii="Calibri" w:eastAsia="Calibri" w:hAnsi="Calibri" w:cs="Calibri"/>
                <w:sz w:val="20"/>
                <w:szCs w:val="20"/>
              </w:rPr>
              <w:lastRenderedPageBreak/>
              <w:t>diary/AR record</w:t>
            </w:r>
            <w:r w:rsidRPr="00DE614F">
              <w:rPr>
                <w:rFonts w:ascii="Calibri" w:eastAsia="Calibri" w:hAnsi="Calibri" w:cs="Calibri"/>
                <w:sz w:val="20"/>
                <w:szCs w:val="20"/>
              </w:rPr>
              <w:t>.</w:t>
            </w:r>
          </w:p>
          <w:p w14:paraId="1CCD4B59" w14:textId="77777777"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w:t>
            </w:r>
            <w:r w:rsidRPr="00DE614F">
              <w:rPr>
                <w:rFonts w:ascii="Calibri" w:eastAsia="Calibri" w:hAnsi="Calibri" w:cs="Calibri"/>
                <w:sz w:val="20"/>
                <w:szCs w:val="20"/>
              </w:rPr>
              <w:t xml:space="preserve">Complete AR tests </w:t>
            </w:r>
            <w:r w:rsidR="005B098A">
              <w:rPr>
                <w:rFonts w:ascii="Calibri" w:eastAsia="Calibri" w:hAnsi="Calibri" w:cs="Calibri"/>
                <w:sz w:val="20"/>
                <w:szCs w:val="20"/>
              </w:rPr>
              <w:t>online</w:t>
            </w:r>
          </w:p>
          <w:p w14:paraId="23AFE062" w14:textId="62183746" w:rsidR="00BA76A6" w:rsidRPr="00715E2A" w:rsidRDefault="00222DDC" w:rsidP="7C5F2992">
            <w:pPr>
              <w:spacing w:line="259" w:lineRule="auto"/>
              <w:rPr>
                <w:rFonts w:ascii="Calibri" w:eastAsia="Calibri" w:hAnsi="Calibri" w:cs="Calibri"/>
                <w:sz w:val="20"/>
                <w:szCs w:val="20"/>
              </w:rPr>
            </w:pPr>
            <w:r w:rsidRPr="7C5F2992">
              <w:rPr>
                <w:rFonts w:ascii="Calibri" w:eastAsia="Calibri" w:hAnsi="Calibri" w:cs="Calibri"/>
                <w:sz w:val="20"/>
                <w:szCs w:val="20"/>
              </w:rPr>
              <w:t xml:space="preserve">-Listen to stories online </w:t>
            </w:r>
          </w:p>
          <w:p w14:paraId="3D58ED51" w14:textId="7B946EB5" w:rsidR="00BA76A6" w:rsidRPr="00715E2A" w:rsidRDefault="00BA76A6" w:rsidP="7C5F2992">
            <w:pPr>
              <w:spacing w:line="259" w:lineRule="auto"/>
              <w:rPr>
                <w:rFonts w:ascii="Calibri" w:eastAsia="Calibri" w:hAnsi="Calibri" w:cs="Calibri"/>
                <w:sz w:val="20"/>
                <w:szCs w:val="20"/>
              </w:rPr>
            </w:pPr>
          </w:p>
        </w:tc>
        <w:tc>
          <w:tcPr>
            <w:tcW w:w="4500" w:type="dxa"/>
            <w:vMerge w:val="restart"/>
          </w:tcPr>
          <w:p w14:paraId="3F83B16C" w14:textId="719B01FE" w:rsidR="00BA76A6" w:rsidRPr="00715E2A" w:rsidRDefault="54B7BD22" w:rsidP="78AA55B8">
            <w:pPr>
              <w:spacing w:line="259" w:lineRule="auto"/>
              <w:rPr>
                <w:rFonts w:eastAsiaTheme="minorEastAsia"/>
                <w:szCs w:val="20"/>
              </w:rPr>
            </w:pPr>
            <w:r w:rsidRPr="00715E2A">
              <w:rPr>
                <w:rFonts w:eastAsiaTheme="minorEastAsia"/>
                <w:b/>
                <w:bCs/>
                <w:sz w:val="24"/>
                <w:u w:val="single"/>
              </w:rPr>
              <w:lastRenderedPageBreak/>
              <w:t>Mental Maths</w:t>
            </w:r>
            <w:r w:rsidRPr="00715E2A">
              <w:rPr>
                <w:rFonts w:eastAsiaTheme="minorEastAsia"/>
                <w:i/>
                <w:iCs/>
                <w:szCs w:val="20"/>
              </w:rPr>
              <w:t xml:space="preserve"> </w:t>
            </w:r>
          </w:p>
          <w:p w14:paraId="0E27B00A" w14:textId="4EFD375F" w:rsidR="00E03073" w:rsidRPr="00A3204B" w:rsidRDefault="54B7BD22" w:rsidP="00A3204B">
            <w:pPr>
              <w:spacing w:line="259" w:lineRule="auto"/>
              <w:rPr>
                <w:rFonts w:eastAsiaTheme="minorEastAsia"/>
                <w:sz w:val="20"/>
                <w:szCs w:val="20"/>
              </w:rPr>
            </w:pPr>
            <w:r w:rsidRPr="78AA55B8">
              <w:rPr>
                <w:rFonts w:eastAsiaTheme="minorEastAsia"/>
                <w:i/>
                <w:iCs/>
                <w:sz w:val="20"/>
                <w:szCs w:val="20"/>
              </w:rPr>
              <w:t>Label activities daily- sheet has been sent home in poly pocket. One mental maths focus per week.</w:t>
            </w:r>
            <w:r w:rsidR="00A3204B">
              <w:rPr>
                <w:rFonts w:eastAsiaTheme="minorEastAsia"/>
                <w:sz w:val="20"/>
                <w:szCs w:val="20"/>
              </w:rPr>
              <w:t xml:space="preserve"> Tested on Friday. </w:t>
            </w:r>
          </w:p>
          <w:p w14:paraId="4C64A06A" w14:textId="634220B6" w:rsidR="00E03073" w:rsidRPr="00A3204B" w:rsidRDefault="00E03073" w:rsidP="005531B6">
            <w:pPr>
              <w:pStyle w:val="ListParagraph"/>
              <w:numPr>
                <w:ilvl w:val="0"/>
                <w:numId w:val="10"/>
              </w:numPr>
              <w:rPr>
                <w:rFonts w:eastAsiaTheme="minorEastAsia"/>
                <w:b/>
                <w:bCs/>
                <w:sz w:val="20"/>
                <w:szCs w:val="20"/>
                <w:u w:val="single"/>
              </w:rPr>
            </w:pPr>
            <w:r w:rsidRPr="00A3204B">
              <w:rPr>
                <w:rFonts w:eastAsiaTheme="minorEastAsia"/>
                <w:b/>
                <w:bCs/>
                <w:sz w:val="20"/>
                <w:szCs w:val="20"/>
                <w:u w:val="single"/>
              </w:rPr>
              <w:t>WALT:</w:t>
            </w:r>
            <w:r w:rsidR="42119787" w:rsidRPr="00A3204B">
              <w:rPr>
                <w:rFonts w:eastAsiaTheme="minorEastAsia"/>
                <w:sz w:val="20"/>
                <w:szCs w:val="20"/>
              </w:rPr>
              <w:t xml:space="preserve"> </w:t>
            </w:r>
            <w:r w:rsidR="00A3204B" w:rsidRPr="00A3204B">
              <w:rPr>
                <w:rFonts w:eastAsiaTheme="minorEastAsia"/>
                <w:sz w:val="20"/>
                <w:szCs w:val="20"/>
              </w:rPr>
              <w:t>Round decimals</w:t>
            </w:r>
            <w:r w:rsidR="00A3204B" w:rsidRPr="00A3204B">
              <w:rPr>
                <w:rFonts w:eastAsiaTheme="minorEastAsia"/>
                <w:sz w:val="20"/>
                <w:szCs w:val="20"/>
                <w:u w:val="single"/>
              </w:rPr>
              <w:t xml:space="preserve"> </w:t>
            </w:r>
          </w:p>
          <w:p w14:paraId="59387B63" w14:textId="1AB84DCC" w:rsidR="00A3204B" w:rsidRDefault="00A3204B" w:rsidP="00A3204B">
            <w:pPr>
              <w:rPr>
                <w:sz w:val="20"/>
                <w:szCs w:val="20"/>
              </w:rPr>
            </w:pPr>
            <w:r>
              <w:rPr>
                <w:sz w:val="20"/>
                <w:szCs w:val="20"/>
              </w:rPr>
              <w:t>W</w:t>
            </w:r>
            <w:r w:rsidRPr="00A3204B">
              <w:rPr>
                <w:sz w:val="20"/>
                <w:szCs w:val="20"/>
              </w:rPr>
              <w:t xml:space="preserve">hat does rounding mean? What strategies do you know? </w:t>
            </w:r>
          </w:p>
          <w:p w14:paraId="74344486" w14:textId="3307E7D6" w:rsidR="00A3204B" w:rsidRDefault="00A3204B" w:rsidP="00BC4C4B">
            <w:pPr>
              <w:rPr>
                <w:sz w:val="20"/>
                <w:szCs w:val="20"/>
              </w:rPr>
            </w:pPr>
            <w:r w:rsidRPr="00FB7BF0">
              <w:rPr>
                <w:sz w:val="20"/>
                <w:szCs w:val="20"/>
              </w:rPr>
              <w:t>Use a 2–3 number line with ten intervals. Write 2·2 on a sticky note. Where would we place 2·2 on the number line? Ask a child to put it in place on the number line. Is it closer to 2 or closer to 3? Explain this is rounding a decimal</w:t>
            </w:r>
            <w:r>
              <w:rPr>
                <w:sz w:val="20"/>
                <w:szCs w:val="20"/>
              </w:rPr>
              <w:t xml:space="preserve"> </w:t>
            </w:r>
            <w:r w:rsidRPr="00FB7BF0">
              <w:rPr>
                <w:sz w:val="20"/>
                <w:szCs w:val="20"/>
              </w:rPr>
              <w:t>to the nearest whole number.</w:t>
            </w:r>
            <w:r>
              <w:rPr>
                <w:sz w:val="20"/>
                <w:szCs w:val="20"/>
              </w:rPr>
              <w:t xml:space="preserve"> </w:t>
            </w:r>
            <w:r w:rsidRPr="00A3204B">
              <w:rPr>
                <w:sz w:val="20"/>
                <w:szCs w:val="20"/>
              </w:rPr>
              <w:t>Repeat for other numbers</w:t>
            </w:r>
            <w:r w:rsidR="00BC4C4B">
              <w:rPr>
                <w:sz w:val="20"/>
                <w:szCs w:val="20"/>
              </w:rPr>
              <w:t>.</w:t>
            </w:r>
          </w:p>
          <w:p w14:paraId="17251CBE" w14:textId="1B814526" w:rsidR="00BC4C4B" w:rsidRDefault="00BC4C4B" w:rsidP="00BC4C4B">
            <w:r w:rsidRPr="00BC4C4B">
              <w:rPr>
                <w:b/>
                <w:bCs/>
              </w:rPr>
              <w:t>Play this game:</w:t>
            </w:r>
            <w:r>
              <w:t xml:space="preserve"> </w:t>
            </w:r>
            <w:hyperlink r:id="rId9" w:history="1">
              <w:r w:rsidRPr="0074473B">
                <w:rPr>
                  <w:rStyle w:val="Hyperlink"/>
                </w:rPr>
                <w:t>https://www.topmarks.co.uk/maths-games/rocket-rounding</w:t>
              </w:r>
            </w:hyperlink>
          </w:p>
          <w:p w14:paraId="3C3701C2" w14:textId="270F4DE4" w:rsidR="00BC4C4B" w:rsidRDefault="00BC4C4B" w:rsidP="00BC4C4B">
            <w:r>
              <w:t>Select the last option ‘</w:t>
            </w:r>
            <w:r w:rsidRPr="00BC4C4B">
              <w:rPr>
                <w:b/>
                <w:bCs/>
              </w:rPr>
              <w:t>Up to 9.9 to Nearest Whole Number’</w:t>
            </w:r>
            <w:r>
              <w:rPr>
                <w:b/>
                <w:bCs/>
              </w:rPr>
              <w:t>- shown below;</w:t>
            </w:r>
          </w:p>
          <w:p w14:paraId="68D8C894" w14:textId="37EE14B0" w:rsidR="00BC4C4B" w:rsidRPr="00BC4C4B" w:rsidRDefault="002246D1" w:rsidP="00BC4C4B">
            <w:pPr>
              <w:ind w:left="720"/>
            </w:pPr>
            <w:r>
              <w:rPr>
                <w:noProof/>
              </w:rPr>
              <mc:AlternateContent>
                <mc:Choice Requires="wps">
                  <w:drawing>
                    <wp:anchor distT="0" distB="0" distL="114300" distR="114300" simplePos="0" relativeHeight="251658240" behindDoc="0" locked="0" layoutInCell="1" allowOverlap="1" wp14:anchorId="309DBF08" wp14:editId="30D6B518">
                      <wp:simplePos x="0" y="0"/>
                      <wp:positionH relativeFrom="column">
                        <wp:posOffset>1726565</wp:posOffset>
                      </wp:positionH>
                      <wp:positionV relativeFrom="paragraph">
                        <wp:posOffset>17145</wp:posOffset>
                      </wp:positionV>
                      <wp:extent cx="238125" cy="1057275"/>
                      <wp:effectExtent l="19050" t="19050" r="95250" b="476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05727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191F62" id="_x0000_t32" coordsize="21600,21600" o:spt="32" o:oned="t" path="m,l21600,21600e" filled="f">
                      <v:path arrowok="t" fillok="f" o:connecttype="none"/>
                      <o:lock v:ext="edit" shapetype="t"/>
                    </v:shapetype>
                    <v:shape id="AutoShape 6" o:spid="_x0000_s1026" type="#_x0000_t32" style="position:absolute;margin-left:135.95pt;margin-top:1.35pt;width:18.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" strokecolor="#f2f2f2 [3041]" strokeweight="3pt">
                      <v:stroke endarrow="block"/>
                      <v:shadow color="#823b0b [1605]" opacity=".5" offset="1pt"/>
                    </v:shape>
                  </w:pict>
                </mc:Fallback>
              </mc:AlternateContent>
            </w:r>
            <w:r w:rsidR="00BC4C4B">
              <w:rPr>
                <w:noProof/>
              </w:rPr>
              <w:drawing>
                <wp:inline distT="0" distB="0" distL="0" distR="0" wp14:anchorId="3CFB8B15" wp14:editId="19138BBC">
                  <wp:extent cx="2028825" cy="124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056" t="14944" r="18418" b="12204"/>
                          <a:stretch/>
                        </pic:blipFill>
                        <pic:spPr bwMode="auto">
                          <a:xfrm>
                            <a:off x="0" y="0"/>
                            <a:ext cx="2032411" cy="1251538"/>
                          </a:xfrm>
                          <a:prstGeom prst="rect">
                            <a:avLst/>
                          </a:prstGeom>
                          <a:ln>
                            <a:noFill/>
                          </a:ln>
                          <a:extLst>
                            <a:ext uri="{53640926-AAD7-44D8-BBD7-CCE9431645EC}">
                              <a14:shadowObscured xmlns:a14="http://schemas.microsoft.com/office/drawing/2010/main"/>
                            </a:ext>
                          </a:extLst>
                        </pic:spPr>
                      </pic:pic>
                    </a:graphicData>
                  </a:graphic>
                </wp:inline>
              </w:drawing>
            </w:r>
          </w:p>
          <w:p w14:paraId="6B03385B" w14:textId="5FE9D36B" w:rsidR="00BC4C4B" w:rsidRPr="00BC4C4B" w:rsidRDefault="00BC4C4B" w:rsidP="00BC4C4B">
            <w:pPr>
              <w:rPr>
                <w:rFonts w:eastAsiaTheme="minorEastAsia"/>
                <w:b/>
                <w:bCs/>
                <w:color w:val="FF0000"/>
                <w:sz w:val="20"/>
                <w:szCs w:val="20"/>
              </w:rPr>
            </w:pPr>
            <w:r w:rsidRPr="00BC4C4B">
              <w:rPr>
                <w:rFonts w:eastAsiaTheme="minorEastAsia"/>
                <w:b/>
                <w:bCs/>
                <w:color w:val="FF0000"/>
                <w:sz w:val="20"/>
                <w:szCs w:val="20"/>
              </w:rPr>
              <w:t xml:space="preserve">Activities sent on Seesaw. </w:t>
            </w:r>
          </w:p>
          <w:p w14:paraId="44EAFD9C" w14:textId="30D5F6AC" w:rsidR="00B83817" w:rsidRPr="005531B6" w:rsidRDefault="00E03073" w:rsidP="005531B6">
            <w:pPr>
              <w:pStyle w:val="ListParagraph"/>
              <w:numPr>
                <w:ilvl w:val="0"/>
                <w:numId w:val="10"/>
              </w:numPr>
              <w:rPr>
                <w:rFonts w:ascii="Calibri" w:eastAsia="Calibri" w:hAnsi="Calibri" w:cs="Calibri"/>
                <w:bCs/>
                <w:iCs/>
                <w:sz w:val="16"/>
                <w:szCs w:val="16"/>
              </w:rPr>
            </w:pPr>
            <w:r w:rsidRPr="005531B6">
              <w:rPr>
                <w:rFonts w:eastAsiaTheme="minorEastAsia"/>
                <w:b/>
                <w:bCs/>
                <w:sz w:val="20"/>
                <w:szCs w:val="20"/>
                <w:u w:val="single"/>
              </w:rPr>
              <w:t xml:space="preserve">WALT: </w:t>
            </w:r>
            <w:r w:rsidR="00BC4C4B" w:rsidRPr="005531B6">
              <w:rPr>
                <w:rFonts w:eastAsiaTheme="minorEastAsia"/>
                <w:b/>
                <w:bCs/>
                <w:sz w:val="20"/>
                <w:szCs w:val="20"/>
                <w:u w:val="single"/>
              </w:rPr>
              <w:t xml:space="preserve">add tenths and hundredths </w:t>
            </w:r>
          </w:p>
          <w:p w14:paraId="558D055D" w14:textId="77777777" w:rsidR="00BC4C4B" w:rsidRPr="00136235" w:rsidRDefault="00BC4C4B" w:rsidP="00BC4C4B">
            <w:pPr>
              <w:rPr>
                <w:sz w:val="20"/>
                <w:szCs w:val="20"/>
              </w:rPr>
            </w:pPr>
            <w:r w:rsidRPr="00136235">
              <w:rPr>
                <w:sz w:val="20"/>
                <w:szCs w:val="20"/>
                <w:u w:val="single"/>
              </w:rPr>
              <w:t>Introducing the concept;</w:t>
            </w:r>
            <w:r w:rsidRPr="00136235">
              <w:rPr>
                <w:rFonts w:ascii="FrutigerLTStd-LightCn" w:hAnsi="FrutigerLTStd-LightCn" w:cs="FrutigerLTStd-LightCn"/>
                <w:sz w:val="19"/>
                <w:szCs w:val="19"/>
              </w:rPr>
              <w:t xml:space="preserve"> </w:t>
            </w:r>
            <w:r w:rsidRPr="00136235">
              <w:rPr>
                <w:sz w:val="20"/>
                <w:szCs w:val="20"/>
              </w:rPr>
              <w:t xml:space="preserve">extend the partitioning strategy to decimals with tenths and hundredths and illustrate using a marked number line. Write </w:t>
            </w:r>
            <w:r w:rsidRPr="00136235">
              <w:rPr>
                <w:i/>
                <w:iCs/>
                <w:sz w:val="20"/>
                <w:szCs w:val="20"/>
              </w:rPr>
              <w:t xml:space="preserve">3·23 + 6·44 </w:t>
            </w:r>
            <w:r w:rsidRPr="00136235">
              <w:rPr>
                <w:sz w:val="20"/>
                <w:szCs w:val="20"/>
              </w:rPr>
              <w:t>on the board. Children could start from either number and can then count on in each part of the</w:t>
            </w:r>
            <w:r>
              <w:rPr>
                <w:sz w:val="20"/>
                <w:szCs w:val="20"/>
              </w:rPr>
              <w:t xml:space="preserve"> </w:t>
            </w:r>
            <w:r w:rsidRPr="00136235">
              <w:rPr>
                <w:sz w:val="20"/>
                <w:szCs w:val="20"/>
              </w:rPr>
              <w:t>partitioned number, e.g. 3·23 + 6 + 0·4 + 0·04:</w:t>
            </w:r>
            <w:r w:rsidRPr="00136235">
              <w:rPr>
                <w:b/>
                <w:sz w:val="20"/>
                <w:szCs w:val="20"/>
              </w:rPr>
              <w:t xml:space="preserve"> </w:t>
            </w:r>
          </w:p>
          <w:p w14:paraId="120A59D1" w14:textId="2E3FF400" w:rsidR="00BC4C4B" w:rsidRDefault="00BC4C4B" w:rsidP="00BC4C4B">
            <w:pPr>
              <w:rPr>
                <w:sz w:val="20"/>
                <w:szCs w:val="20"/>
              </w:rPr>
            </w:pPr>
            <w:r>
              <w:rPr>
                <w:noProof/>
              </w:rPr>
              <w:t xml:space="preserve">  </w:t>
            </w:r>
            <w:r w:rsidRPr="003E5E56">
              <w:rPr>
                <w:noProof/>
              </w:rPr>
              <w:drawing>
                <wp:inline distT="0" distB="0" distL="0" distR="0" wp14:anchorId="755EEBE7" wp14:editId="276B85A7">
                  <wp:extent cx="2720340" cy="81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815975"/>
                          </a:xfrm>
                          <a:prstGeom prst="rect">
                            <a:avLst/>
                          </a:prstGeom>
                          <a:noFill/>
                          <a:ln>
                            <a:noFill/>
                          </a:ln>
                        </pic:spPr>
                      </pic:pic>
                    </a:graphicData>
                  </a:graphic>
                </wp:inline>
              </w:drawing>
            </w:r>
            <w:r>
              <w:rPr>
                <w:sz w:val="20"/>
                <w:szCs w:val="20"/>
              </w:rPr>
              <w:t xml:space="preserve">Move to formal written method </w:t>
            </w:r>
          </w:p>
          <w:p w14:paraId="6680725F" w14:textId="20BED28F" w:rsidR="00BC4C4B" w:rsidRPr="00BC4C4B" w:rsidRDefault="00BC4C4B" w:rsidP="00BC4C4B">
            <w:pPr>
              <w:rPr>
                <w:sz w:val="20"/>
                <w:szCs w:val="20"/>
              </w:rPr>
            </w:pPr>
            <w:r w:rsidRPr="00BC4C4B">
              <w:rPr>
                <w:sz w:val="20"/>
                <w:szCs w:val="20"/>
              </w:rPr>
              <w:t>Watch</w:t>
            </w:r>
            <w:hyperlink r:id="rId12" w:history="1">
              <w:r w:rsidRPr="0074473B">
                <w:rPr>
                  <w:rStyle w:val="Hyperlink"/>
                  <w:sz w:val="20"/>
                  <w:szCs w:val="20"/>
                </w:rPr>
                <w:t>https://www.youtube.com/watch?v=nmaUyeKpwSM</w:t>
              </w:r>
            </w:hyperlink>
          </w:p>
          <w:p w14:paraId="11A43BC9" w14:textId="649639B3" w:rsidR="004C101D" w:rsidRDefault="00BC4C4B" w:rsidP="00BC4C4B">
            <w:pPr>
              <w:rPr>
                <w:b/>
                <w:bCs/>
                <w:color w:val="FF0000"/>
                <w:sz w:val="20"/>
                <w:szCs w:val="20"/>
              </w:rPr>
            </w:pPr>
            <w:r w:rsidRPr="00BC4C4B">
              <w:rPr>
                <w:b/>
                <w:bCs/>
                <w:color w:val="FF0000"/>
                <w:sz w:val="20"/>
                <w:szCs w:val="20"/>
              </w:rPr>
              <w:t>Activities sent on Seesaw</w:t>
            </w:r>
          </w:p>
          <w:p w14:paraId="380DB8FF" w14:textId="5EA043C7" w:rsidR="005531B6" w:rsidRDefault="005531B6" w:rsidP="005531B6">
            <w:pPr>
              <w:pStyle w:val="ListParagraph"/>
              <w:numPr>
                <w:ilvl w:val="0"/>
                <w:numId w:val="10"/>
              </w:numPr>
              <w:rPr>
                <w:rFonts w:ascii="Calibri" w:eastAsia="Calibri" w:hAnsi="Calibri" w:cs="Calibri"/>
                <w:b/>
                <w:bCs/>
                <w:iCs/>
                <w:sz w:val="20"/>
                <w:szCs w:val="20"/>
                <w:u w:val="single"/>
              </w:rPr>
            </w:pPr>
            <w:r w:rsidRPr="005531B6">
              <w:rPr>
                <w:rFonts w:ascii="Calibri" w:eastAsia="Calibri" w:hAnsi="Calibri" w:cs="Calibri"/>
                <w:b/>
                <w:bCs/>
                <w:iCs/>
                <w:sz w:val="20"/>
                <w:szCs w:val="20"/>
                <w:u w:val="single"/>
              </w:rPr>
              <w:t>WALT: Sort using a decision tree</w:t>
            </w:r>
          </w:p>
          <w:p w14:paraId="6E058C92" w14:textId="66E0A49E" w:rsidR="005531B6" w:rsidRDefault="005531B6" w:rsidP="005531B6">
            <w:pPr>
              <w:rPr>
                <w:sz w:val="20"/>
                <w:szCs w:val="20"/>
              </w:rPr>
            </w:pPr>
            <w:r>
              <w:rPr>
                <w:sz w:val="20"/>
                <w:szCs w:val="20"/>
              </w:rPr>
              <w:t xml:space="preserve">How can we sort data? What have we learnt to do previously?  How do you make decisions? What questions are best for making or sorting something? </w:t>
            </w:r>
          </w:p>
          <w:p w14:paraId="53183FA7" w14:textId="11164672" w:rsidR="005531B6" w:rsidRPr="001E7E76" w:rsidRDefault="005531B6" w:rsidP="005531B6">
            <w:pPr>
              <w:rPr>
                <w:i/>
                <w:iCs/>
                <w:sz w:val="20"/>
                <w:szCs w:val="20"/>
              </w:rPr>
            </w:pPr>
            <w:r w:rsidRPr="001E7E76">
              <w:rPr>
                <w:i/>
                <w:iCs/>
                <w:sz w:val="20"/>
                <w:szCs w:val="20"/>
              </w:rPr>
              <w:lastRenderedPageBreak/>
              <w:t xml:space="preserve">Closed questions are used to sort data in a decision tree. E.g. Questions that require a YES or NO answer. </w:t>
            </w:r>
          </w:p>
          <w:p w14:paraId="0D8E9519" w14:textId="63A97F18" w:rsidR="005531B6" w:rsidRDefault="005531B6" w:rsidP="005531B6">
            <w:pPr>
              <w:rPr>
                <w:sz w:val="20"/>
                <w:szCs w:val="20"/>
              </w:rPr>
            </w:pPr>
            <w:r>
              <w:rPr>
                <w:sz w:val="20"/>
                <w:szCs w:val="20"/>
              </w:rPr>
              <w:t>Activity</w:t>
            </w:r>
            <w:r w:rsidR="001E7E76">
              <w:rPr>
                <w:sz w:val="20"/>
                <w:szCs w:val="20"/>
              </w:rPr>
              <w:t>:</w:t>
            </w:r>
          </w:p>
          <w:p w14:paraId="786E1EEA" w14:textId="2F89257B" w:rsidR="005531B6" w:rsidRPr="005531B6" w:rsidRDefault="005531B6" w:rsidP="005531B6">
            <w:pPr>
              <w:pStyle w:val="ListParagraph"/>
              <w:numPr>
                <w:ilvl w:val="3"/>
                <w:numId w:val="4"/>
              </w:numPr>
              <w:rPr>
                <w:sz w:val="20"/>
                <w:szCs w:val="20"/>
              </w:rPr>
            </w:pPr>
            <w:r w:rsidRPr="005531B6">
              <w:rPr>
                <w:sz w:val="20"/>
                <w:szCs w:val="20"/>
              </w:rPr>
              <w:t>Play: Guess Who Game using characters provided</w:t>
            </w:r>
            <w:r w:rsidR="001E7E76">
              <w:rPr>
                <w:sz w:val="20"/>
                <w:szCs w:val="20"/>
              </w:rPr>
              <w:t xml:space="preserve"> with a sibling/parent. </w:t>
            </w:r>
          </w:p>
          <w:p w14:paraId="78B0256B" w14:textId="2A35FDFA" w:rsidR="005531B6" w:rsidRDefault="005531B6" w:rsidP="005531B6">
            <w:pPr>
              <w:pStyle w:val="ListParagraph"/>
              <w:numPr>
                <w:ilvl w:val="3"/>
                <w:numId w:val="4"/>
              </w:numPr>
              <w:rPr>
                <w:sz w:val="20"/>
                <w:szCs w:val="20"/>
              </w:rPr>
            </w:pPr>
            <w:r>
              <w:rPr>
                <w:sz w:val="20"/>
                <w:szCs w:val="20"/>
              </w:rPr>
              <w:t>Make</w:t>
            </w:r>
            <w:r w:rsidR="001E7E76">
              <w:rPr>
                <w:sz w:val="20"/>
                <w:szCs w:val="20"/>
              </w:rPr>
              <w:t>:</w:t>
            </w:r>
            <w:r>
              <w:rPr>
                <w:sz w:val="20"/>
                <w:szCs w:val="20"/>
              </w:rPr>
              <w:t xml:space="preserve"> </w:t>
            </w:r>
            <w:r w:rsidR="001E7E76">
              <w:rPr>
                <w:sz w:val="20"/>
                <w:szCs w:val="20"/>
              </w:rPr>
              <w:t>A</w:t>
            </w:r>
            <w:r>
              <w:rPr>
                <w:sz w:val="20"/>
                <w:szCs w:val="20"/>
              </w:rPr>
              <w:t xml:space="preserve"> decision tree for 5 characters </w:t>
            </w:r>
            <w:r w:rsidR="001E7E76">
              <w:rPr>
                <w:sz w:val="20"/>
                <w:szCs w:val="20"/>
              </w:rPr>
              <w:t xml:space="preserve">from the Guess Who Game. Send me these on Seesaw so I can ‘Guess Who’ it might be! </w:t>
            </w:r>
            <w:r w:rsidR="001E7E76" w:rsidRPr="001E7E76">
              <w:rPr>
                <w:sz w:val="20"/>
                <w:szCs w:val="20"/>
              </w:rPr>
              <w:sym w:font="Wingdings" w:char="F04A"/>
            </w:r>
          </w:p>
          <w:p w14:paraId="06916D19" w14:textId="3B6F9CFA" w:rsidR="001E7E76" w:rsidRDefault="001E7E76" w:rsidP="001E7E76">
            <w:pPr>
              <w:pStyle w:val="ListParagraph"/>
              <w:numPr>
                <w:ilvl w:val="0"/>
                <w:numId w:val="4"/>
              </w:numPr>
              <w:rPr>
                <w:i/>
                <w:iCs/>
                <w:color w:val="FF0000"/>
                <w:sz w:val="20"/>
                <w:szCs w:val="20"/>
                <w:u w:val="single"/>
              </w:rPr>
            </w:pPr>
            <w:r w:rsidRPr="001E7E76">
              <w:rPr>
                <w:i/>
                <w:iCs/>
                <w:color w:val="FF0000"/>
                <w:sz w:val="20"/>
                <w:szCs w:val="20"/>
                <w:u w:val="single"/>
              </w:rPr>
              <w:t xml:space="preserve">See the decision tree example given on </w:t>
            </w:r>
            <w:r>
              <w:rPr>
                <w:i/>
                <w:iCs/>
                <w:color w:val="FF0000"/>
                <w:sz w:val="20"/>
                <w:szCs w:val="20"/>
                <w:u w:val="single"/>
              </w:rPr>
              <w:t>‘</w:t>
            </w:r>
            <w:r w:rsidRPr="001E7E76">
              <w:rPr>
                <w:i/>
                <w:iCs/>
                <w:color w:val="FF0000"/>
                <w:sz w:val="20"/>
                <w:szCs w:val="20"/>
                <w:u w:val="single"/>
              </w:rPr>
              <w:t>shapes</w:t>
            </w:r>
            <w:r>
              <w:rPr>
                <w:i/>
                <w:iCs/>
                <w:color w:val="FF0000"/>
                <w:sz w:val="20"/>
                <w:szCs w:val="20"/>
                <w:u w:val="single"/>
              </w:rPr>
              <w:t>’ to help</w:t>
            </w:r>
            <w:r w:rsidRPr="001E7E76">
              <w:rPr>
                <w:i/>
                <w:iCs/>
                <w:color w:val="FF0000"/>
                <w:sz w:val="20"/>
                <w:szCs w:val="20"/>
                <w:u w:val="single"/>
              </w:rPr>
              <w:t xml:space="preserve">. </w:t>
            </w:r>
          </w:p>
          <w:p w14:paraId="43E5ECA0" w14:textId="78E10C41" w:rsidR="001E7E76" w:rsidRDefault="001E7E76" w:rsidP="001E7E76">
            <w:pPr>
              <w:rPr>
                <w:i/>
                <w:iCs/>
                <w:color w:val="FF0000"/>
                <w:sz w:val="20"/>
                <w:szCs w:val="20"/>
                <w:u w:val="single"/>
              </w:rPr>
            </w:pPr>
          </w:p>
          <w:p w14:paraId="6CA01D43" w14:textId="216E3CF9" w:rsidR="001E7E76" w:rsidRDefault="001E7E76" w:rsidP="001E7E76">
            <w:pPr>
              <w:pStyle w:val="ListParagraph"/>
              <w:numPr>
                <w:ilvl w:val="0"/>
                <w:numId w:val="10"/>
              </w:numPr>
              <w:rPr>
                <w:b/>
                <w:bCs/>
                <w:i/>
                <w:iCs/>
                <w:sz w:val="20"/>
                <w:szCs w:val="20"/>
                <w:u w:val="single"/>
              </w:rPr>
            </w:pPr>
            <w:r w:rsidRPr="001E7E76">
              <w:rPr>
                <w:b/>
                <w:bCs/>
                <w:i/>
                <w:iCs/>
                <w:sz w:val="20"/>
                <w:szCs w:val="20"/>
                <w:u w:val="single"/>
              </w:rPr>
              <w:t xml:space="preserve">WALT: Estimate and measure capacity </w:t>
            </w:r>
          </w:p>
          <w:p w14:paraId="1D25CEF6" w14:textId="43BF0B07" w:rsidR="001E7E76" w:rsidRDefault="001E7E76" w:rsidP="001E7E76">
            <w:pPr>
              <w:rPr>
                <w:i/>
                <w:iCs/>
                <w:sz w:val="20"/>
                <w:szCs w:val="20"/>
              </w:rPr>
            </w:pPr>
            <w:r>
              <w:rPr>
                <w:i/>
                <w:iCs/>
                <w:sz w:val="20"/>
                <w:szCs w:val="20"/>
              </w:rPr>
              <w:t>W</w:t>
            </w:r>
            <w:r w:rsidRPr="001E7E76">
              <w:rPr>
                <w:i/>
                <w:iCs/>
                <w:sz w:val="20"/>
                <w:szCs w:val="20"/>
              </w:rPr>
              <w:t>hat do we call the amount of liquid a container can hold? How do we measure it? What do we call the units?</w:t>
            </w:r>
          </w:p>
          <w:p w14:paraId="7BB40E9B" w14:textId="4DE1FEB7" w:rsidR="001E7E76" w:rsidRDefault="001E7E76" w:rsidP="001E7E76">
            <w:pPr>
              <w:rPr>
                <w:b/>
                <w:sz w:val="20"/>
                <w:szCs w:val="20"/>
              </w:rPr>
            </w:pPr>
            <w:r>
              <w:rPr>
                <w:i/>
                <w:iCs/>
                <w:noProof/>
                <w:sz w:val="20"/>
                <w:szCs w:val="20"/>
              </w:rPr>
              <w:drawing>
                <wp:anchor distT="0" distB="0" distL="114300" distR="114300" simplePos="0" relativeHeight="251655168" behindDoc="0" locked="0" layoutInCell="1" allowOverlap="1" wp14:anchorId="263673DE" wp14:editId="0084BA42">
                  <wp:simplePos x="0" y="0"/>
                  <wp:positionH relativeFrom="column">
                    <wp:posOffset>1888490</wp:posOffset>
                  </wp:positionH>
                  <wp:positionV relativeFrom="paragraph">
                    <wp:posOffset>987425</wp:posOffset>
                  </wp:positionV>
                  <wp:extent cx="809625" cy="819785"/>
                  <wp:effectExtent l="0" t="0" r="0" b="0"/>
                  <wp:wrapThrough wrapText="bothSides">
                    <wp:wrapPolygon edited="0">
                      <wp:start x="0" y="0"/>
                      <wp:lineTo x="0" y="21081"/>
                      <wp:lineTo x="21346" y="21081"/>
                      <wp:lineTo x="213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09625" cy="819785"/>
                          </a:xfrm>
                          <a:prstGeom prst="rect">
                            <a:avLst/>
                          </a:prstGeom>
                        </pic:spPr>
                      </pic:pic>
                    </a:graphicData>
                  </a:graphic>
                  <wp14:sizeRelH relativeFrom="page">
                    <wp14:pctWidth>0</wp14:pctWidth>
                  </wp14:sizeRelH>
                  <wp14:sizeRelV relativeFrom="page">
                    <wp14:pctHeight>0</wp14:pctHeight>
                  </wp14:sizeRelV>
                </wp:anchor>
              </w:drawing>
            </w:r>
            <w:r>
              <w:rPr>
                <w:sz w:val="20"/>
                <w:szCs w:val="20"/>
                <w:u w:val="single"/>
              </w:rPr>
              <w:t>Quick Practice;</w:t>
            </w:r>
            <w:r>
              <w:rPr>
                <w:sz w:val="20"/>
                <w:szCs w:val="20"/>
              </w:rPr>
              <w:t xml:space="preserve"> </w:t>
            </w:r>
            <w:r>
              <w:rPr>
                <w:b/>
                <w:bCs/>
                <w:sz w:val="20"/>
                <w:szCs w:val="20"/>
              </w:rPr>
              <w:t xml:space="preserve">Draw a bottle. </w:t>
            </w:r>
            <w:r>
              <w:rPr>
                <w:sz w:val="20"/>
                <w:szCs w:val="20"/>
              </w:rPr>
              <w:t>Specify the capacity of their bottle (e.g. 500 m</w:t>
            </w:r>
            <w:r>
              <w:rPr>
                <w:i/>
                <w:iCs/>
                <w:sz w:val="20"/>
                <w:szCs w:val="20"/>
              </w:rPr>
              <w:t>l,</w:t>
            </w:r>
            <w:r>
              <w:rPr>
                <w:sz w:val="20"/>
                <w:szCs w:val="20"/>
              </w:rPr>
              <w:t xml:space="preserve"> 1 </w:t>
            </w:r>
            <w:r>
              <w:rPr>
                <w:i/>
                <w:iCs/>
                <w:sz w:val="20"/>
                <w:szCs w:val="20"/>
              </w:rPr>
              <w:t xml:space="preserve">l </w:t>
            </w:r>
            <w:r>
              <w:rPr>
                <w:sz w:val="20"/>
                <w:szCs w:val="20"/>
              </w:rPr>
              <w:t xml:space="preserve">or 2 </w:t>
            </w:r>
            <w:r>
              <w:rPr>
                <w:i/>
                <w:iCs/>
                <w:sz w:val="20"/>
                <w:szCs w:val="20"/>
              </w:rPr>
              <w:t>l)</w:t>
            </w:r>
            <w:r>
              <w:rPr>
                <w:sz w:val="20"/>
                <w:szCs w:val="20"/>
              </w:rPr>
              <w:t xml:space="preserve">. Next, specify a volume which they represent by drawing a line to show the level of the liquid. </w:t>
            </w:r>
            <w:r>
              <w:rPr>
                <w:i/>
                <w:iCs/>
                <w:sz w:val="20"/>
                <w:szCs w:val="20"/>
              </w:rPr>
              <w:t xml:space="preserve">If this is a 2-litre bottle, where would 400 ml be up to? </w:t>
            </w:r>
            <w:r>
              <w:rPr>
                <w:sz w:val="20"/>
                <w:szCs w:val="20"/>
              </w:rPr>
              <w:t>Ask child to explain their picture. Repeat for different volumes and then change the capacity and repeat.</w:t>
            </w:r>
          </w:p>
          <w:p w14:paraId="5F20F09D" w14:textId="7B8E3384" w:rsidR="001E7E76" w:rsidRDefault="001E7E76" w:rsidP="001E7E76">
            <w:pPr>
              <w:tabs>
                <w:tab w:val="left" w:pos="2835"/>
              </w:tabs>
              <w:rPr>
                <w:sz w:val="20"/>
                <w:szCs w:val="20"/>
              </w:rPr>
            </w:pPr>
            <w:r w:rsidRPr="001E7E76">
              <w:rPr>
                <w:b/>
                <w:bCs/>
                <w:sz w:val="20"/>
                <w:szCs w:val="20"/>
                <w:u w:val="single"/>
              </w:rPr>
              <w:t xml:space="preserve">Activity: </w:t>
            </w:r>
            <w:r w:rsidRPr="001E7E76">
              <w:rPr>
                <w:sz w:val="20"/>
                <w:szCs w:val="20"/>
              </w:rPr>
              <w:t>Worksheet on website (practical and record)</w:t>
            </w:r>
          </w:p>
          <w:p w14:paraId="2647BEC9" w14:textId="2CFB2A90" w:rsidR="001E7E76" w:rsidRPr="001E7E76" w:rsidRDefault="001E7E76" w:rsidP="001E7E76">
            <w:pPr>
              <w:tabs>
                <w:tab w:val="left" w:pos="2835"/>
              </w:tabs>
              <w:rPr>
                <w:b/>
                <w:bCs/>
                <w:color w:val="FF0000"/>
                <w:sz w:val="20"/>
                <w:szCs w:val="20"/>
                <w:u w:val="single"/>
              </w:rPr>
            </w:pPr>
            <w:r w:rsidRPr="001E7E76">
              <w:rPr>
                <w:b/>
                <w:bCs/>
                <w:color w:val="FF0000"/>
                <w:sz w:val="20"/>
                <w:szCs w:val="20"/>
                <w:u w:val="single"/>
              </w:rPr>
              <w:t xml:space="preserve">Extension task: sent via Seesaw. </w:t>
            </w:r>
          </w:p>
          <w:p w14:paraId="4B94D5A5" w14:textId="2CE88A04" w:rsidR="005B098A" w:rsidRPr="001E7E76" w:rsidRDefault="001E7E76" w:rsidP="001E7E76">
            <w:pPr>
              <w:tabs>
                <w:tab w:val="left" w:pos="2835"/>
              </w:tabs>
              <w:rPr>
                <w:i/>
                <w:iCs/>
                <w:sz w:val="20"/>
                <w:szCs w:val="20"/>
              </w:rPr>
            </w:pPr>
            <w:r>
              <w:rPr>
                <w:i/>
                <w:iCs/>
                <w:sz w:val="20"/>
                <w:szCs w:val="20"/>
              </w:rPr>
              <w:tab/>
            </w:r>
          </w:p>
          <w:p w14:paraId="7AE33CA7" w14:textId="2812313A" w:rsidR="00E03073" w:rsidRPr="00E03073" w:rsidRDefault="562B22C5" w:rsidP="7C5F2992">
            <w:pPr>
              <w:spacing w:line="259" w:lineRule="auto"/>
              <w:rPr>
                <w:rFonts w:ascii="Calibri" w:eastAsia="Calibri" w:hAnsi="Calibri" w:cs="Calibri"/>
                <w:color w:val="00B050"/>
                <w:sz w:val="20"/>
                <w:szCs w:val="20"/>
              </w:rPr>
            </w:pPr>
            <w:r w:rsidRPr="2C002E59">
              <w:rPr>
                <w:rFonts w:ascii="Calibri" w:eastAsia="Calibri" w:hAnsi="Calibri" w:cs="Calibri"/>
                <w:b/>
                <w:bCs/>
                <w:i/>
                <w:iCs/>
                <w:u w:val="single"/>
              </w:rPr>
              <w:t>Times Tables Rock Stars</w:t>
            </w:r>
            <w:r w:rsidRPr="2C002E59">
              <w:rPr>
                <w:rFonts w:ascii="Calibri" w:eastAsia="Calibri" w:hAnsi="Calibri" w:cs="Calibri"/>
                <w:b/>
                <w:bCs/>
                <w:i/>
                <w:iCs/>
              </w:rPr>
              <w:t>:</w:t>
            </w:r>
            <w:r w:rsidRPr="2C002E59">
              <w:rPr>
                <w:rFonts w:ascii="Calibri" w:eastAsia="Calibri" w:hAnsi="Calibri" w:cs="Calibri"/>
                <w:i/>
                <w:iCs/>
              </w:rPr>
              <w:t xml:space="preserve"> </w:t>
            </w:r>
            <w:r w:rsidR="00854010">
              <w:rPr>
                <w:rFonts w:ascii="Calibri" w:eastAsia="Calibri" w:hAnsi="Calibri" w:cs="Calibri"/>
                <w:i/>
                <w:iCs/>
                <w:color w:val="00B050"/>
                <w:sz w:val="20"/>
                <w:szCs w:val="20"/>
              </w:rPr>
              <w:t>C</w:t>
            </w:r>
            <w:r w:rsidRPr="2C002E59">
              <w:rPr>
                <w:rFonts w:ascii="Calibri" w:eastAsia="Calibri" w:hAnsi="Calibri" w:cs="Calibri"/>
                <w:i/>
                <w:iCs/>
                <w:color w:val="00B050"/>
                <w:sz w:val="20"/>
                <w:szCs w:val="20"/>
              </w:rPr>
              <w:t xml:space="preserve">omplete 5 studio sessions </w:t>
            </w:r>
            <w:r w:rsidR="7ED778B5" w:rsidRPr="2C002E59">
              <w:rPr>
                <w:rFonts w:ascii="Calibri" w:eastAsia="Calibri" w:hAnsi="Calibri" w:cs="Calibri"/>
                <w:i/>
                <w:iCs/>
                <w:color w:val="00B050"/>
                <w:sz w:val="20"/>
                <w:szCs w:val="20"/>
              </w:rPr>
              <w:t xml:space="preserve">+ 1 soundcheck </w:t>
            </w:r>
            <w:r w:rsidRPr="2C002E59">
              <w:rPr>
                <w:rFonts w:ascii="Calibri" w:eastAsia="Calibri" w:hAnsi="Calibri" w:cs="Calibri"/>
                <w:i/>
                <w:iCs/>
                <w:color w:val="00B050"/>
                <w:sz w:val="20"/>
                <w:szCs w:val="20"/>
              </w:rPr>
              <w:t>each week.</w:t>
            </w:r>
          </w:p>
          <w:p w14:paraId="5855F89A" w14:textId="4075B605" w:rsidR="108C4F26" w:rsidRDefault="108C4F26" w:rsidP="2C002E59">
            <w:pPr>
              <w:spacing w:line="259" w:lineRule="auto"/>
              <w:rPr>
                <w:rFonts w:ascii="Calibri" w:eastAsia="Calibri" w:hAnsi="Calibri" w:cs="Calibri"/>
                <w:i/>
                <w:iCs/>
                <w:color w:val="1F3864" w:themeColor="accent5" w:themeShade="80"/>
                <w:sz w:val="20"/>
                <w:szCs w:val="20"/>
                <w:highlight w:val="yellow"/>
              </w:rPr>
            </w:pPr>
            <w:r w:rsidRPr="2C002E59">
              <w:rPr>
                <w:rFonts w:ascii="Calibri" w:eastAsia="Calibri" w:hAnsi="Calibri" w:cs="Calibri"/>
                <w:i/>
                <w:iCs/>
                <w:color w:val="1F3864" w:themeColor="accent5" w:themeShade="80"/>
                <w:sz w:val="20"/>
                <w:szCs w:val="20"/>
                <w:highlight w:val="yellow"/>
              </w:rPr>
              <w:t>CLASS BATTLE on Friday from 12-1pm!</w:t>
            </w:r>
          </w:p>
          <w:p w14:paraId="3DEEC669" w14:textId="5CD85F66" w:rsidR="00E03073" w:rsidRPr="00854010" w:rsidRDefault="562B22C5" w:rsidP="00854010">
            <w:pPr>
              <w:spacing w:line="259" w:lineRule="auto"/>
              <w:rPr>
                <w:rFonts w:ascii="Calibri" w:eastAsia="Calibri" w:hAnsi="Calibri" w:cs="Calibri"/>
                <w:sz w:val="20"/>
                <w:szCs w:val="20"/>
              </w:rPr>
            </w:pPr>
            <w:r w:rsidRPr="00715E2A">
              <w:rPr>
                <w:rFonts w:ascii="Calibri" w:eastAsia="Calibri" w:hAnsi="Calibri" w:cs="Calibri"/>
                <w:b/>
                <w:bCs/>
                <w:i/>
                <w:iCs/>
                <w:szCs w:val="20"/>
                <w:u w:val="single"/>
              </w:rPr>
              <w:t>Numbots:</w:t>
            </w:r>
            <w:r w:rsidRPr="00715E2A">
              <w:rPr>
                <w:rFonts w:ascii="Calibri" w:eastAsia="Calibri" w:hAnsi="Calibri" w:cs="Calibri"/>
                <w:i/>
                <w:iCs/>
                <w:szCs w:val="20"/>
              </w:rPr>
              <w:t xml:space="preserve"> </w:t>
            </w:r>
            <w:r w:rsidRPr="5A66D78B">
              <w:rPr>
                <w:rFonts w:ascii="Calibri" w:eastAsia="Calibri" w:hAnsi="Calibri" w:cs="Calibri"/>
                <w:i/>
                <w:iCs/>
                <w:sz w:val="20"/>
                <w:szCs w:val="20"/>
              </w:rPr>
              <w:t>available to play.</w:t>
            </w:r>
            <w:r w:rsidR="00854010">
              <w:rPr>
                <w:rFonts w:ascii="Calibri" w:eastAsia="Calibri" w:hAnsi="Calibri" w:cs="Calibri"/>
                <w:i/>
                <w:iCs/>
                <w:sz w:val="20"/>
                <w:szCs w:val="20"/>
              </w:rPr>
              <w:t xml:space="preserve"> Same login as TTRS!</w:t>
            </w:r>
          </w:p>
        </w:tc>
        <w:tc>
          <w:tcPr>
            <w:tcW w:w="3807" w:type="dxa"/>
          </w:tcPr>
          <w:p w14:paraId="70832B2C" w14:textId="4664DB81" w:rsidR="00BA76A6" w:rsidRPr="00852CDE" w:rsidRDefault="00246808" w:rsidP="00BB50BF">
            <w:pPr>
              <w:rPr>
                <w:rFonts w:eastAsiaTheme="minorEastAsia"/>
                <w:sz w:val="20"/>
                <w:szCs w:val="20"/>
              </w:rPr>
            </w:pPr>
            <w:r w:rsidRPr="00852CDE">
              <w:rPr>
                <w:rFonts w:ascii="Times New Roman" w:eastAsia="Times New Roman" w:hAnsi="Times New Roman" w:cs="Times New Roman"/>
                <w:noProof/>
                <w:sz w:val="20"/>
                <w:szCs w:val="20"/>
              </w:rPr>
              <w:lastRenderedPageBreak/>
              <w:drawing>
                <wp:anchor distT="0" distB="0" distL="114300" distR="114300" simplePos="0" relativeHeight="251662336" behindDoc="1" locked="0" layoutInCell="1" allowOverlap="1" wp14:anchorId="311BCC04" wp14:editId="514AAAD8">
                  <wp:simplePos x="0" y="0"/>
                  <wp:positionH relativeFrom="column">
                    <wp:posOffset>1345565</wp:posOffset>
                  </wp:positionH>
                  <wp:positionV relativeFrom="paragraph">
                    <wp:posOffset>29210</wp:posOffset>
                  </wp:positionV>
                  <wp:extent cx="937260" cy="931545"/>
                  <wp:effectExtent l="0" t="0" r="0" b="0"/>
                  <wp:wrapTight wrapText="bothSides">
                    <wp:wrapPolygon edited="0">
                      <wp:start x="0" y="0"/>
                      <wp:lineTo x="0" y="21202"/>
                      <wp:lineTo x="21073" y="21202"/>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37260" cy="931545"/>
                          </a:xfrm>
                          <a:prstGeom prst="rect">
                            <a:avLst/>
                          </a:prstGeom>
                        </pic:spPr>
                      </pic:pic>
                    </a:graphicData>
                  </a:graphic>
                  <wp14:sizeRelH relativeFrom="page">
                    <wp14:pctWidth>0</wp14:pctWidth>
                  </wp14:sizeRelH>
                  <wp14:sizeRelV relativeFrom="page">
                    <wp14:pctHeight>0</wp14:pctHeight>
                  </wp14:sizeRelV>
                </wp:anchor>
              </w:drawing>
            </w:r>
            <w:r w:rsidR="008D4328" w:rsidRPr="00852CDE">
              <w:rPr>
                <w:rFonts w:eastAsiaTheme="minorEastAsia"/>
                <w:b/>
                <w:bCs/>
                <w:sz w:val="20"/>
                <w:szCs w:val="20"/>
                <w:u w:val="single"/>
              </w:rPr>
              <w:t>Farm to Fork</w:t>
            </w:r>
            <w:r w:rsidR="289E5D98" w:rsidRPr="00852CDE">
              <w:rPr>
                <w:rFonts w:eastAsiaTheme="minorEastAsia"/>
                <w:sz w:val="20"/>
                <w:szCs w:val="20"/>
              </w:rPr>
              <w:t xml:space="preserve"> </w:t>
            </w:r>
          </w:p>
          <w:p w14:paraId="45FB0818" w14:textId="2F8943D4" w:rsidR="005B098A" w:rsidRPr="00852CDE" w:rsidRDefault="00246808" w:rsidP="1C76533A">
            <w:pPr>
              <w:rPr>
                <w:rFonts w:ascii="Times New Roman" w:eastAsia="Times New Roman" w:hAnsi="Times New Roman" w:cs="Times New Roman"/>
                <w:sz w:val="20"/>
                <w:szCs w:val="20"/>
              </w:rPr>
            </w:pPr>
            <w:r w:rsidRPr="00852CDE">
              <w:rPr>
                <w:rFonts w:ascii="Times New Roman" w:eastAsia="Times New Roman" w:hAnsi="Times New Roman" w:cs="Times New Roman"/>
                <w:sz w:val="20"/>
                <w:szCs w:val="20"/>
              </w:rPr>
              <w:t xml:space="preserve">Can you make your own apple juice? Research recipes you may wish to follow then create your own </w:t>
            </w:r>
            <w:r w:rsidR="00852CDE" w:rsidRPr="00852CDE">
              <w:rPr>
                <w:rFonts w:ascii="Times New Roman" w:eastAsia="Times New Roman" w:hAnsi="Times New Roman" w:cs="Times New Roman"/>
                <w:sz w:val="20"/>
                <w:szCs w:val="20"/>
              </w:rPr>
              <w:t>juice!</w:t>
            </w:r>
            <w:r w:rsidRPr="00852CDE">
              <w:rPr>
                <w:rFonts w:ascii="Times New Roman" w:eastAsia="Times New Roman" w:hAnsi="Times New Roman" w:cs="Times New Roman"/>
                <w:sz w:val="20"/>
                <w:szCs w:val="20"/>
              </w:rPr>
              <w:t xml:space="preserve"> Send these to me on Seesaw! </w:t>
            </w:r>
            <w:r w:rsidR="00852CDE" w:rsidRPr="00852CDE">
              <w:rPr>
                <w:rFonts w:ascii="Times New Roman" w:eastAsia="Times New Roman" w:hAnsi="Times New Roman" w:cs="Times New Roman"/>
                <w:sz w:val="20"/>
                <w:szCs w:val="20"/>
              </w:rPr>
              <w:sym w:font="Wingdings" w:char="F04A"/>
            </w:r>
          </w:p>
          <w:p w14:paraId="22631439" w14:textId="623EA230" w:rsidR="00854010" w:rsidRPr="00852CDE" w:rsidRDefault="00852CDE" w:rsidP="1C76533A">
            <w:pPr>
              <w:rPr>
                <w:rFonts w:ascii="Times New Roman" w:eastAsia="Times New Roman" w:hAnsi="Times New Roman" w:cs="Times New Roman"/>
                <w:sz w:val="20"/>
                <w:szCs w:val="20"/>
              </w:rPr>
            </w:pPr>
            <w:r w:rsidRPr="00852CDE">
              <w:rPr>
                <w:rFonts w:ascii="Times New Roman" w:eastAsia="Times New Roman" w:hAnsi="Times New Roman" w:cs="Times New Roman"/>
                <w:b/>
                <w:bCs/>
                <w:sz w:val="20"/>
                <w:szCs w:val="20"/>
              </w:rPr>
              <w:t>Extension a</w:t>
            </w:r>
            <w:r w:rsidR="00246808" w:rsidRPr="00852CDE">
              <w:rPr>
                <w:rFonts w:ascii="Times New Roman" w:eastAsia="Times New Roman" w:hAnsi="Times New Roman" w:cs="Times New Roman"/>
                <w:b/>
                <w:bCs/>
                <w:sz w:val="20"/>
                <w:szCs w:val="20"/>
              </w:rPr>
              <w:t>ctivity</w:t>
            </w:r>
            <w:r w:rsidR="00246808" w:rsidRPr="00852CDE">
              <w:rPr>
                <w:rFonts w:ascii="Times New Roman" w:eastAsia="Times New Roman" w:hAnsi="Times New Roman" w:cs="Times New Roman"/>
                <w:sz w:val="20"/>
                <w:szCs w:val="20"/>
              </w:rPr>
              <w:t xml:space="preserve">: Design your own packaging for your apple juice using the template provided on the school website. Remember our learning on packaging from our ‘Business Masterclass’. Look at food packaging in your house to get ideas. </w:t>
            </w:r>
          </w:p>
          <w:p w14:paraId="17E0FF34" w14:textId="77777777" w:rsidR="00852CDE" w:rsidRPr="00852CDE" w:rsidRDefault="00852CDE" w:rsidP="1C76533A">
            <w:pPr>
              <w:rPr>
                <w:rFonts w:ascii="Times New Roman" w:eastAsia="Times New Roman" w:hAnsi="Times New Roman" w:cs="Times New Roman"/>
                <w:sz w:val="20"/>
                <w:szCs w:val="20"/>
              </w:rPr>
            </w:pPr>
          </w:p>
          <w:p w14:paraId="3E63FE78" w14:textId="77777777" w:rsidR="00BB50BF" w:rsidRPr="00852CDE" w:rsidRDefault="00BB50BF" w:rsidP="00BB50BF">
            <w:pPr>
              <w:rPr>
                <w:rFonts w:eastAsiaTheme="minorEastAsia"/>
                <w:b/>
                <w:sz w:val="20"/>
                <w:szCs w:val="20"/>
                <w:u w:val="single"/>
              </w:rPr>
            </w:pPr>
            <w:r w:rsidRPr="00852CDE">
              <w:rPr>
                <w:rFonts w:eastAsiaTheme="minorEastAsia"/>
                <w:b/>
                <w:sz w:val="20"/>
                <w:szCs w:val="20"/>
                <w:u w:val="single"/>
              </w:rPr>
              <w:t>Science</w:t>
            </w:r>
          </w:p>
          <w:p w14:paraId="6362B908" w14:textId="73EB4559" w:rsidR="00BB50BF" w:rsidRPr="00E03073" w:rsidRDefault="00BB50BF" w:rsidP="00BB50BF">
            <w:pPr>
              <w:rPr>
                <w:sz w:val="20"/>
                <w:szCs w:val="20"/>
              </w:rPr>
            </w:pPr>
            <w:r w:rsidRPr="00852CDE">
              <w:rPr>
                <w:rFonts w:eastAsiaTheme="minorEastAsia"/>
                <w:sz w:val="20"/>
                <w:szCs w:val="20"/>
              </w:rPr>
              <w:t>Challenges sent via Seesaw during the week.</w:t>
            </w:r>
          </w:p>
        </w:tc>
      </w:tr>
      <w:tr w:rsidR="00BA76A6" w:rsidRPr="002B53CB" w14:paraId="105AD0FD" w14:textId="77777777" w:rsidTr="2C002E59">
        <w:trPr>
          <w:trHeight w:val="3292"/>
        </w:trPr>
        <w:tc>
          <w:tcPr>
            <w:tcW w:w="2550" w:type="dxa"/>
            <w:vMerge/>
          </w:tcPr>
          <w:p w14:paraId="049F31CB" w14:textId="77777777" w:rsidR="00BA76A6" w:rsidRPr="002B53CB" w:rsidRDefault="00BA76A6" w:rsidP="008F200C">
            <w:pPr>
              <w:rPr>
                <w:b/>
                <w:sz w:val="20"/>
                <w:szCs w:val="16"/>
                <w:u w:val="single"/>
              </w:rPr>
            </w:pPr>
          </w:p>
        </w:tc>
        <w:tc>
          <w:tcPr>
            <w:tcW w:w="4500" w:type="dxa"/>
            <w:vMerge/>
          </w:tcPr>
          <w:p w14:paraId="53128261" w14:textId="77777777" w:rsidR="00BA76A6" w:rsidRPr="002B53CB" w:rsidRDefault="00BA76A6" w:rsidP="008F200C">
            <w:pPr>
              <w:rPr>
                <w:b/>
                <w:sz w:val="20"/>
                <w:szCs w:val="16"/>
                <w:u w:val="single"/>
              </w:rPr>
            </w:pPr>
          </w:p>
        </w:tc>
        <w:tc>
          <w:tcPr>
            <w:tcW w:w="3807" w:type="dxa"/>
          </w:tcPr>
          <w:p w14:paraId="67AC7CDD" w14:textId="77777777" w:rsidR="00BA76A6" w:rsidRDefault="00BA76A6" w:rsidP="78AA55B8">
            <w:pPr>
              <w:jc w:val="center"/>
              <w:rPr>
                <w:rFonts w:eastAsiaTheme="minorEastAsia"/>
                <w:b/>
                <w:bCs/>
                <w:sz w:val="40"/>
                <w:szCs w:val="40"/>
              </w:rPr>
            </w:pPr>
            <w:r w:rsidRPr="004C101D">
              <w:rPr>
                <w:rFonts w:eastAsiaTheme="minorEastAsia"/>
                <w:b/>
                <w:bCs/>
                <w:sz w:val="40"/>
                <w:szCs w:val="40"/>
                <w:highlight w:val="green"/>
              </w:rPr>
              <w:t>Other</w:t>
            </w:r>
          </w:p>
          <w:p w14:paraId="6CEFF401" w14:textId="77777777" w:rsidR="622A48F1" w:rsidRPr="00852CDE" w:rsidRDefault="622A48F1" w:rsidP="78AA55B8">
            <w:pPr>
              <w:rPr>
                <w:rFonts w:eastAsiaTheme="minorEastAsia"/>
                <w:sz w:val="20"/>
                <w:szCs w:val="20"/>
              </w:rPr>
            </w:pPr>
            <w:r w:rsidRPr="00852CDE">
              <w:rPr>
                <w:rFonts w:eastAsiaTheme="minorEastAsia"/>
                <w:b/>
                <w:bCs/>
                <w:sz w:val="20"/>
                <w:szCs w:val="20"/>
              </w:rPr>
              <w:t>P.E.:</w:t>
            </w:r>
          </w:p>
          <w:p w14:paraId="6A6D4B9F" w14:textId="77777777" w:rsidR="622A48F1" w:rsidRPr="00852CDE" w:rsidRDefault="622A48F1" w:rsidP="78AA55B8">
            <w:pPr>
              <w:spacing w:line="259" w:lineRule="auto"/>
              <w:rPr>
                <w:rFonts w:eastAsiaTheme="minorEastAsia"/>
                <w:sz w:val="20"/>
                <w:szCs w:val="20"/>
              </w:rPr>
            </w:pPr>
            <w:r w:rsidRPr="00852CDE">
              <w:rPr>
                <w:rFonts w:eastAsiaTheme="minorEastAsia"/>
                <w:sz w:val="20"/>
                <w:szCs w:val="20"/>
              </w:rPr>
              <w:t>Go Noodle: online resource for brain breaks</w:t>
            </w:r>
          </w:p>
          <w:p w14:paraId="088921AB" w14:textId="77777777" w:rsidR="622A48F1" w:rsidRPr="00852CDE" w:rsidRDefault="622A48F1" w:rsidP="78AA55B8">
            <w:pPr>
              <w:spacing w:line="259" w:lineRule="auto"/>
              <w:rPr>
                <w:rFonts w:eastAsiaTheme="minorEastAsia"/>
                <w:sz w:val="20"/>
                <w:szCs w:val="20"/>
              </w:rPr>
            </w:pPr>
            <w:r w:rsidRPr="00852CDE">
              <w:rPr>
                <w:rFonts w:eastAsiaTheme="minorEastAsia"/>
                <w:sz w:val="20"/>
                <w:szCs w:val="20"/>
              </w:rPr>
              <w:t xml:space="preserve">Joe Wicks morning workout on </w:t>
            </w:r>
            <w:r w:rsidR="00715E2A" w:rsidRPr="00852CDE">
              <w:rPr>
                <w:rFonts w:eastAsiaTheme="minorEastAsia"/>
                <w:sz w:val="20"/>
                <w:szCs w:val="20"/>
              </w:rPr>
              <w:t>YouTube</w:t>
            </w:r>
            <w:r w:rsidRPr="00852CDE">
              <w:rPr>
                <w:rFonts w:eastAsiaTheme="minorEastAsia"/>
                <w:sz w:val="20"/>
                <w:szCs w:val="20"/>
              </w:rPr>
              <w:t>.</w:t>
            </w:r>
          </w:p>
          <w:p w14:paraId="62486C05" w14:textId="77777777" w:rsidR="78AA55B8" w:rsidRPr="00852CDE" w:rsidRDefault="78AA55B8" w:rsidP="78AA55B8">
            <w:pPr>
              <w:rPr>
                <w:rFonts w:eastAsiaTheme="minorEastAsia"/>
                <w:sz w:val="20"/>
                <w:szCs w:val="20"/>
              </w:rPr>
            </w:pPr>
          </w:p>
          <w:p w14:paraId="5BF8706C" w14:textId="680F9585" w:rsidR="00BA76A6" w:rsidRPr="00852CDE" w:rsidRDefault="1AFA4AE7" w:rsidP="68A43195">
            <w:pPr>
              <w:rPr>
                <w:rFonts w:eastAsiaTheme="minorEastAsia"/>
                <w:b/>
                <w:bCs/>
                <w:sz w:val="20"/>
                <w:szCs w:val="20"/>
              </w:rPr>
            </w:pPr>
            <w:r w:rsidRPr="00852CDE">
              <w:rPr>
                <w:rFonts w:eastAsiaTheme="minorEastAsia"/>
                <w:b/>
                <w:bCs/>
                <w:sz w:val="20"/>
                <w:szCs w:val="20"/>
              </w:rPr>
              <w:t>A</w:t>
            </w:r>
            <w:r w:rsidR="153948B4" w:rsidRPr="00852CDE">
              <w:rPr>
                <w:rFonts w:eastAsiaTheme="minorEastAsia"/>
                <w:b/>
                <w:bCs/>
                <w:sz w:val="20"/>
                <w:szCs w:val="20"/>
              </w:rPr>
              <w:t>rt</w:t>
            </w:r>
            <w:r w:rsidRPr="00852CDE">
              <w:rPr>
                <w:rFonts w:eastAsiaTheme="minorEastAsia"/>
                <w:b/>
                <w:bCs/>
                <w:sz w:val="20"/>
                <w:szCs w:val="20"/>
              </w:rPr>
              <w:t>:</w:t>
            </w:r>
            <w:r w:rsidR="025EFCEF" w:rsidRPr="00852CDE">
              <w:rPr>
                <w:rFonts w:eastAsiaTheme="minorEastAsia"/>
                <w:b/>
                <w:bCs/>
                <w:sz w:val="20"/>
                <w:szCs w:val="20"/>
              </w:rPr>
              <w:t xml:space="preserve"> </w:t>
            </w:r>
            <w:r w:rsidR="00852CDE" w:rsidRPr="00852CDE">
              <w:rPr>
                <w:rFonts w:eastAsiaTheme="minorEastAsia"/>
                <w:sz w:val="20"/>
                <w:szCs w:val="20"/>
              </w:rPr>
              <w:t>Design your own packaging for your apple juice (See above)</w:t>
            </w:r>
          </w:p>
          <w:p w14:paraId="23A08AE7" w14:textId="5B39BC65" w:rsidR="1C76533A" w:rsidRPr="00852CDE" w:rsidRDefault="1C76533A" w:rsidP="1C76533A">
            <w:pPr>
              <w:rPr>
                <w:rFonts w:eastAsiaTheme="minorEastAsia"/>
                <w:b/>
                <w:bCs/>
                <w:sz w:val="20"/>
                <w:szCs w:val="20"/>
              </w:rPr>
            </w:pPr>
          </w:p>
          <w:p w14:paraId="040746C5" w14:textId="77777777" w:rsidR="00BA76A6" w:rsidRPr="00852CDE" w:rsidRDefault="762408B3" w:rsidP="78AA55B8">
            <w:pPr>
              <w:rPr>
                <w:rFonts w:eastAsiaTheme="minorEastAsia"/>
                <w:sz w:val="20"/>
                <w:szCs w:val="20"/>
              </w:rPr>
            </w:pPr>
            <w:r w:rsidRPr="00852CDE">
              <w:rPr>
                <w:rFonts w:eastAsiaTheme="minorEastAsia"/>
                <w:b/>
                <w:bCs/>
                <w:sz w:val="20"/>
                <w:szCs w:val="20"/>
              </w:rPr>
              <w:t>R.E.:</w:t>
            </w:r>
          </w:p>
          <w:p w14:paraId="596B7EB6" w14:textId="77777777" w:rsidR="00D86320" w:rsidRPr="00852CDE" w:rsidRDefault="00D86320" w:rsidP="00D86320">
            <w:pPr>
              <w:spacing w:line="259" w:lineRule="auto"/>
              <w:rPr>
                <w:rFonts w:eastAsiaTheme="minorEastAsia"/>
                <w:sz w:val="20"/>
                <w:szCs w:val="20"/>
              </w:rPr>
            </w:pPr>
            <w:r w:rsidRPr="00852CDE">
              <w:rPr>
                <w:rFonts w:eastAsiaTheme="minorEastAsia"/>
                <w:sz w:val="20"/>
                <w:szCs w:val="20"/>
              </w:rPr>
              <w:t xml:space="preserve">Login  </w:t>
            </w:r>
            <w:hyperlink r:id="rId17">
              <w:r w:rsidRPr="00852CDE">
                <w:rPr>
                  <w:rStyle w:val="Hyperlink"/>
                  <w:rFonts w:eastAsiaTheme="minorEastAsia"/>
                  <w:b/>
                  <w:bCs/>
                  <w:i/>
                  <w:iCs/>
                  <w:color w:val="7030A0"/>
                  <w:sz w:val="20"/>
                  <w:szCs w:val="20"/>
                </w:rPr>
                <w:t>www.growinlove.ie</w:t>
              </w:r>
            </w:hyperlink>
            <w:r w:rsidRPr="00852CDE">
              <w:rPr>
                <w:rFonts w:eastAsiaTheme="minorEastAsia"/>
                <w:b/>
                <w:bCs/>
                <w:i/>
                <w:iCs/>
                <w:color w:val="7030A0"/>
                <w:sz w:val="20"/>
                <w:szCs w:val="20"/>
                <w:u w:val="single"/>
              </w:rPr>
              <w:t xml:space="preserve"> </w:t>
            </w:r>
            <w:r w:rsidRPr="00852CDE">
              <w:rPr>
                <w:rFonts w:eastAsiaTheme="minorEastAsia"/>
                <w:i/>
                <w:iCs/>
                <w:sz w:val="20"/>
                <w:szCs w:val="20"/>
              </w:rPr>
              <w:t>website:</w:t>
            </w:r>
          </w:p>
          <w:p w14:paraId="27033CA1" w14:textId="3EBE0BCD" w:rsidR="00D86320" w:rsidRPr="00852CDE" w:rsidRDefault="00D86320" w:rsidP="00852CDE">
            <w:pPr>
              <w:rPr>
                <w:rFonts w:eastAsiaTheme="minorEastAsia"/>
                <w:sz w:val="20"/>
                <w:szCs w:val="20"/>
              </w:rPr>
            </w:pPr>
            <w:r w:rsidRPr="00852CDE">
              <w:rPr>
                <w:rFonts w:eastAsiaTheme="minorEastAsia"/>
                <w:sz w:val="20"/>
                <w:szCs w:val="20"/>
              </w:rPr>
              <w:t xml:space="preserve">Primary 6- </w:t>
            </w:r>
            <w:r w:rsidRPr="00852CDE">
              <w:rPr>
                <w:sz w:val="20"/>
                <w:szCs w:val="20"/>
              </w:rPr>
              <w:t xml:space="preserve">Theme 9: </w:t>
            </w:r>
            <w:r w:rsidR="00852CDE">
              <w:rPr>
                <w:sz w:val="20"/>
                <w:szCs w:val="20"/>
              </w:rPr>
              <w:t>Our Lady of Guadalupe.</w:t>
            </w:r>
          </w:p>
          <w:p w14:paraId="58B4128E" w14:textId="183A98B4" w:rsidR="00D86320" w:rsidRPr="00852CDE" w:rsidRDefault="00852CDE" w:rsidP="00D86320">
            <w:pPr>
              <w:spacing w:line="259" w:lineRule="auto"/>
              <w:rPr>
                <w:rFonts w:eastAsiaTheme="minorEastAsia"/>
                <w:sz w:val="20"/>
                <w:szCs w:val="20"/>
              </w:rPr>
            </w:pPr>
            <w:r>
              <w:rPr>
                <w:rFonts w:eastAsiaTheme="minorEastAsia"/>
                <w:sz w:val="20"/>
                <w:szCs w:val="20"/>
              </w:rPr>
              <w:t>Watch videos and listen to songs</w:t>
            </w:r>
            <w:r w:rsidR="00D86320" w:rsidRPr="00852CDE">
              <w:rPr>
                <w:rFonts w:eastAsiaTheme="minorEastAsia"/>
                <w:sz w:val="20"/>
                <w:szCs w:val="20"/>
              </w:rPr>
              <w:t>. Follow pages 7</w:t>
            </w:r>
            <w:r>
              <w:rPr>
                <w:rFonts w:eastAsiaTheme="minorEastAsia"/>
                <w:sz w:val="20"/>
                <w:szCs w:val="20"/>
              </w:rPr>
              <w:t>8-81</w:t>
            </w:r>
            <w:r w:rsidR="00D86320" w:rsidRPr="00852CDE">
              <w:rPr>
                <w:rFonts w:eastAsiaTheme="minorEastAsia"/>
                <w:sz w:val="20"/>
                <w:szCs w:val="20"/>
              </w:rPr>
              <w:t xml:space="preserve"> in E-Book.</w:t>
            </w:r>
          </w:p>
          <w:p w14:paraId="464C2A0C" w14:textId="0E9F4148" w:rsidR="00D86320" w:rsidRDefault="00D86320" w:rsidP="004C101D">
            <w:pPr>
              <w:spacing w:line="259" w:lineRule="auto"/>
              <w:rPr>
                <w:rFonts w:eastAsiaTheme="minorEastAsia"/>
                <w:sz w:val="20"/>
                <w:szCs w:val="20"/>
              </w:rPr>
            </w:pPr>
            <w:r w:rsidRPr="00852CDE">
              <w:rPr>
                <w:rFonts w:eastAsiaTheme="minorEastAsia"/>
                <w:sz w:val="20"/>
                <w:szCs w:val="20"/>
              </w:rPr>
              <w:t xml:space="preserve">Activity: </w:t>
            </w:r>
            <w:r w:rsidR="004C101D">
              <w:rPr>
                <w:rFonts w:eastAsiaTheme="minorEastAsia"/>
                <w:sz w:val="20"/>
                <w:szCs w:val="20"/>
              </w:rPr>
              <w:t>Complete activity on pg. 80 of E-Book.</w:t>
            </w:r>
          </w:p>
          <w:p w14:paraId="4B99056E" w14:textId="77777777" w:rsidR="002F41B3" w:rsidRPr="00852CDE" w:rsidRDefault="002F41B3" w:rsidP="68A43195">
            <w:pPr>
              <w:spacing w:line="259" w:lineRule="auto"/>
              <w:rPr>
                <w:rFonts w:eastAsiaTheme="minorEastAsia"/>
                <w:sz w:val="20"/>
                <w:szCs w:val="20"/>
              </w:rPr>
            </w:pPr>
          </w:p>
          <w:p w14:paraId="4B855EEE" w14:textId="77777777" w:rsidR="00BA76A6" w:rsidRPr="00852CDE" w:rsidRDefault="762408B3" w:rsidP="68A43195">
            <w:pPr>
              <w:spacing w:line="259" w:lineRule="auto"/>
              <w:rPr>
                <w:rFonts w:eastAsiaTheme="minorEastAsia"/>
                <w:b/>
                <w:bCs/>
                <w:sz w:val="20"/>
                <w:szCs w:val="20"/>
              </w:rPr>
            </w:pPr>
            <w:r w:rsidRPr="00852CDE">
              <w:rPr>
                <w:rFonts w:eastAsiaTheme="minorEastAsia"/>
                <w:b/>
                <w:bCs/>
                <w:sz w:val="20"/>
                <w:szCs w:val="20"/>
              </w:rPr>
              <w:t>Homework:</w:t>
            </w:r>
          </w:p>
          <w:p w14:paraId="2A52F864" w14:textId="5BB2E1D7"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Literacy homework book Day </w:t>
            </w:r>
            <w:r w:rsidR="00C56E4D">
              <w:rPr>
                <w:rFonts w:eastAsiaTheme="minorEastAsia"/>
                <w:sz w:val="20"/>
                <w:szCs w:val="20"/>
              </w:rPr>
              <w:t>1</w:t>
            </w:r>
            <w:r w:rsidR="004C101D">
              <w:rPr>
                <w:rFonts w:eastAsiaTheme="minorEastAsia"/>
                <w:sz w:val="20"/>
                <w:szCs w:val="20"/>
              </w:rPr>
              <w:t>13</w:t>
            </w:r>
            <w:r w:rsidR="00C56E4D">
              <w:rPr>
                <w:rFonts w:eastAsiaTheme="minorEastAsia"/>
                <w:sz w:val="20"/>
                <w:szCs w:val="20"/>
              </w:rPr>
              <w:t>-11</w:t>
            </w:r>
            <w:r w:rsidR="004C101D">
              <w:rPr>
                <w:rFonts w:eastAsiaTheme="minorEastAsia"/>
                <w:sz w:val="20"/>
                <w:szCs w:val="20"/>
              </w:rPr>
              <w:t>6</w:t>
            </w:r>
          </w:p>
          <w:p w14:paraId="2F9CF171" w14:textId="1AE7DD1B" w:rsidR="00BA76A6" w:rsidRPr="002B53CB" w:rsidRDefault="00863A2F" w:rsidP="78AA55B8">
            <w:pPr>
              <w:spacing w:line="259" w:lineRule="auto"/>
              <w:rPr>
                <w:rFonts w:eastAsiaTheme="minorEastAsia"/>
                <w:sz w:val="20"/>
                <w:szCs w:val="20"/>
              </w:rPr>
            </w:pPr>
            <w:r>
              <w:rPr>
                <w:rFonts w:eastAsiaTheme="minorEastAsia"/>
                <w:sz w:val="20"/>
                <w:szCs w:val="20"/>
              </w:rPr>
              <w:t>MA S3 T</w:t>
            </w:r>
            <w:r w:rsidR="004C101D">
              <w:rPr>
                <w:rFonts w:eastAsiaTheme="minorEastAsia"/>
                <w:sz w:val="20"/>
                <w:szCs w:val="20"/>
              </w:rPr>
              <w:t>5</w:t>
            </w:r>
            <w:r w:rsidR="762408B3" w:rsidRPr="68A43195">
              <w:rPr>
                <w:rFonts w:eastAsiaTheme="minorEastAsia"/>
                <w:sz w:val="20"/>
                <w:szCs w:val="20"/>
              </w:rPr>
              <w:t xml:space="preserve"> PA,B &amp; C</w:t>
            </w:r>
          </w:p>
          <w:p w14:paraId="3B85CBAA" w14:textId="77777777"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Mental Maths label </w:t>
            </w:r>
          </w:p>
          <w:p w14:paraId="00B58075" w14:textId="77777777"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Spelling activities </w:t>
            </w:r>
          </w:p>
          <w:p w14:paraId="3363A0EF" w14:textId="6A7FEB8B" w:rsidR="008D4328" w:rsidRPr="00715E2A" w:rsidRDefault="762408B3" w:rsidP="00715E2A">
            <w:pPr>
              <w:spacing w:line="259" w:lineRule="auto"/>
              <w:rPr>
                <w:rFonts w:eastAsiaTheme="minorEastAsia"/>
                <w:sz w:val="20"/>
                <w:szCs w:val="20"/>
              </w:rPr>
            </w:pPr>
            <w:r w:rsidRPr="78AA55B8">
              <w:rPr>
                <w:rFonts w:eastAsiaTheme="minorEastAsia"/>
                <w:sz w:val="20"/>
                <w:szCs w:val="20"/>
              </w:rPr>
              <w:t>Reading</w:t>
            </w:r>
            <w:r w:rsidR="004C101D">
              <w:rPr>
                <w:rFonts w:eastAsiaTheme="minorEastAsia"/>
                <w:sz w:val="20"/>
                <w:szCs w:val="20"/>
              </w:rPr>
              <w:t xml:space="preserve">- Record in H/W diary. </w:t>
            </w:r>
          </w:p>
        </w:tc>
      </w:tr>
    </w:tbl>
    <w:p w14:paraId="1299C43A" w14:textId="77777777" w:rsidR="00294F57" w:rsidRDefault="002246D1"/>
    <w:sectPr w:rsidR="00294F57" w:rsidSect="00C21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B86"/>
    <w:multiLevelType w:val="hybridMultilevel"/>
    <w:tmpl w:val="F5708F88"/>
    <w:lvl w:ilvl="0" w:tplc="DCAA0958">
      <w:start w:val="1"/>
      <w:numFmt w:val="bullet"/>
      <w:lvlText w:val=""/>
      <w:lvlJc w:val="left"/>
      <w:pPr>
        <w:ind w:left="0" w:hanging="360"/>
      </w:pPr>
      <w:rPr>
        <w:rFonts w:ascii="Symbol" w:hAnsi="Symbol" w:hint="default"/>
      </w:rPr>
    </w:lvl>
    <w:lvl w:ilvl="1" w:tplc="C4A0C912">
      <w:start w:val="1"/>
      <w:numFmt w:val="bullet"/>
      <w:lvlText w:val="o"/>
      <w:lvlJc w:val="left"/>
      <w:pPr>
        <w:ind w:left="720" w:hanging="360"/>
      </w:pPr>
      <w:rPr>
        <w:rFonts w:ascii="Courier New" w:hAnsi="Courier New" w:hint="default"/>
      </w:rPr>
    </w:lvl>
    <w:lvl w:ilvl="2" w:tplc="431272EC">
      <w:start w:val="1"/>
      <w:numFmt w:val="bullet"/>
      <w:lvlText w:val=""/>
      <w:lvlJc w:val="left"/>
      <w:pPr>
        <w:ind w:left="1440" w:hanging="360"/>
      </w:pPr>
      <w:rPr>
        <w:rFonts w:ascii="Wingdings" w:hAnsi="Wingdings" w:hint="default"/>
      </w:rPr>
    </w:lvl>
    <w:lvl w:ilvl="3" w:tplc="46C089A2">
      <w:start w:val="1"/>
      <w:numFmt w:val="bullet"/>
      <w:lvlText w:val=""/>
      <w:lvlJc w:val="left"/>
      <w:pPr>
        <w:ind w:left="2160" w:hanging="360"/>
      </w:pPr>
      <w:rPr>
        <w:rFonts w:ascii="Symbol" w:hAnsi="Symbol" w:hint="default"/>
      </w:rPr>
    </w:lvl>
    <w:lvl w:ilvl="4" w:tplc="9CC0E8C6">
      <w:start w:val="1"/>
      <w:numFmt w:val="bullet"/>
      <w:lvlText w:val="o"/>
      <w:lvlJc w:val="left"/>
      <w:pPr>
        <w:ind w:left="2880" w:hanging="360"/>
      </w:pPr>
      <w:rPr>
        <w:rFonts w:ascii="Courier New" w:hAnsi="Courier New" w:hint="default"/>
      </w:rPr>
    </w:lvl>
    <w:lvl w:ilvl="5" w:tplc="94425710">
      <w:start w:val="1"/>
      <w:numFmt w:val="bullet"/>
      <w:lvlText w:val=""/>
      <w:lvlJc w:val="left"/>
      <w:pPr>
        <w:ind w:left="3600" w:hanging="360"/>
      </w:pPr>
      <w:rPr>
        <w:rFonts w:ascii="Wingdings" w:hAnsi="Wingdings" w:hint="default"/>
      </w:rPr>
    </w:lvl>
    <w:lvl w:ilvl="6" w:tplc="862CCDE4">
      <w:start w:val="1"/>
      <w:numFmt w:val="bullet"/>
      <w:lvlText w:val=""/>
      <w:lvlJc w:val="left"/>
      <w:pPr>
        <w:ind w:left="4320" w:hanging="360"/>
      </w:pPr>
      <w:rPr>
        <w:rFonts w:ascii="Symbol" w:hAnsi="Symbol" w:hint="default"/>
      </w:rPr>
    </w:lvl>
    <w:lvl w:ilvl="7" w:tplc="34143AF6">
      <w:start w:val="1"/>
      <w:numFmt w:val="bullet"/>
      <w:lvlText w:val="o"/>
      <w:lvlJc w:val="left"/>
      <w:pPr>
        <w:ind w:left="5040" w:hanging="360"/>
      </w:pPr>
      <w:rPr>
        <w:rFonts w:ascii="Courier New" w:hAnsi="Courier New" w:hint="default"/>
      </w:rPr>
    </w:lvl>
    <w:lvl w:ilvl="8" w:tplc="700CE4BA">
      <w:start w:val="1"/>
      <w:numFmt w:val="bullet"/>
      <w:lvlText w:val=""/>
      <w:lvlJc w:val="left"/>
      <w:pPr>
        <w:ind w:left="5760" w:hanging="360"/>
      </w:pPr>
      <w:rPr>
        <w:rFonts w:ascii="Wingdings" w:hAnsi="Wingdings" w:hint="default"/>
      </w:rPr>
    </w:lvl>
  </w:abstractNum>
  <w:abstractNum w:abstractNumId="1" w15:restartNumberingAfterBreak="0">
    <w:nsid w:val="0B4A3D6B"/>
    <w:multiLevelType w:val="hybridMultilevel"/>
    <w:tmpl w:val="D886398A"/>
    <w:lvl w:ilvl="0" w:tplc="D8B420BE">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CB2F42"/>
    <w:multiLevelType w:val="hybridMultilevel"/>
    <w:tmpl w:val="50DA1DB8"/>
    <w:lvl w:ilvl="0" w:tplc="78CA683A">
      <w:start w:val="1"/>
      <w:numFmt w:val="bullet"/>
      <w:lvlText w:val=""/>
      <w:lvlJc w:val="left"/>
      <w:pPr>
        <w:ind w:left="720" w:hanging="360"/>
      </w:pPr>
      <w:rPr>
        <w:rFonts w:ascii="Symbol" w:hAnsi="Symbol" w:hint="default"/>
      </w:rPr>
    </w:lvl>
    <w:lvl w:ilvl="1" w:tplc="D9F62DD2">
      <w:start w:val="1"/>
      <w:numFmt w:val="bullet"/>
      <w:lvlText w:val="o"/>
      <w:lvlJc w:val="left"/>
      <w:pPr>
        <w:ind w:left="1440" w:hanging="360"/>
      </w:pPr>
      <w:rPr>
        <w:rFonts w:ascii="Courier New" w:hAnsi="Courier New" w:hint="default"/>
      </w:rPr>
    </w:lvl>
    <w:lvl w:ilvl="2" w:tplc="562090C0">
      <w:start w:val="1"/>
      <w:numFmt w:val="bullet"/>
      <w:lvlText w:val=""/>
      <w:lvlJc w:val="left"/>
      <w:pPr>
        <w:ind w:left="2160" w:hanging="360"/>
      </w:pPr>
      <w:rPr>
        <w:rFonts w:ascii="Wingdings" w:hAnsi="Wingdings" w:hint="default"/>
      </w:rPr>
    </w:lvl>
    <w:lvl w:ilvl="3" w:tplc="A8A079B2">
      <w:start w:val="1"/>
      <w:numFmt w:val="bullet"/>
      <w:lvlText w:val=""/>
      <w:lvlJc w:val="left"/>
      <w:pPr>
        <w:ind w:left="2880" w:hanging="360"/>
      </w:pPr>
      <w:rPr>
        <w:rFonts w:ascii="Symbol" w:hAnsi="Symbol" w:hint="default"/>
      </w:rPr>
    </w:lvl>
    <w:lvl w:ilvl="4" w:tplc="0D225010">
      <w:start w:val="1"/>
      <w:numFmt w:val="bullet"/>
      <w:lvlText w:val="o"/>
      <w:lvlJc w:val="left"/>
      <w:pPr>
        <w:ind w:left="3600" w:hanging="360"/>
      </w:pPr>
      <w:rPr>
        <w:rFonts w:ascii="Courier New" w:hAnsi="Courier New" w:hint="default"/>
      </w:rPr>
    </w:lvl>
    <w:lvl w:ilvl="5" w:tplc="08642E26">
      <w:start w:val="1"/>
      <w:numFmt w:val="bullet"/>
      <w:lvlText w:val=""/>
      <w:lvlJc w:val="left"/>
      <w:pPr>
        <w:ind w:left="4320" w:hanging="360"/>
      </w:pPr>
      <w:rPr>
        <w:rFonts w:ascii="Wingdings" w:hAnsi="Wingdings" w:hint="default"/>
      </w:rPr>
    </w:lvl>
    <w:lvl w:ilvl="6" w:tplc="DC3EECFE">
      <w:start w:val="1"/>
      <w:numFmt w:val="bullet"/>
      <w:lvlText w:val=""/>
      <w:lvlJc w:val="left"/>
      <w:pPr>
        <w:ind w:left="5040" w:hanging="360"/>
      </w:pPr>
      <w:rPr>
        <w:rFonts w:ascii="Symbol" w:hAnsi="Symbol" w:hint="default"/>
      </w:rPr>
    </w:lvl>
    <w:lvl w:ilvl="7" w:tplc="4FBE9570">
      <w:start w:val="1"/>
      <w:numFmt w:val="bullet"/>
      <w:lvlText w:val="o"/>
      <w:lvlJc w:val="left"/>
      <w:pPr>
        <w:ind w:left="5760" w:hanging="360"/>
      </w:pPr>
      <w:rPr>
        <w:rFonts w:ascii="Courier New" w:hAnsi="Courier New" w:hint="default"/>
      </w:rPr>
    </w:lvl>
    <w:lvl w:ilvl="8" w:tplc="8D462AE0">
      <w:start w:val="1"/>
      <w:numFmt w:val="bullet"/>
      <w:lvlText w:val=""/>
      <w:lvlJc w:val="left"/>
      <w:pPr>
        <w:ind w:left="6480" w:hanging="360"/>
      </w:pPr>
      <w:rPr>
        <w:rFonts w:ascii="Wingdings" w:hAnsi="Wingdings" w:hint="default"/>
      </w:rPr>
    </w:lvl>
  </w:abstractNum>
  <w:abstractNum w:abstractNumId="3" w15:restartNumberingAfterBreak="0">
    <w:nsid w:val="18F6458B"/>
    <w:multiLevelType w:val="hybridMultilevel"/>
    <w:tmpl w:val="4248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25678"/>
    <w:multiLevelType w:val="hybridMultilevel"/>
    <w:tmpl w:val="D50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84B7E"/>
    <w:multiLevelType w:val="hybridMultilevel"/>
    <w:tmpl w:val="9D96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A55DD"/>
    <w:multiLevelType w:val="hybridMultilevel"/>
    <w:tmpl w:val="AE42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0F7FF9"/>
    <w:multiLevelType w:val="hybridMultilevel"/>
    <w:tmpl w:val="D8D27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BA00467"/>
    <w:multiLevelType w:val="hybridMultilevel"/>
    <w:tmpl w:val="0F1E5CFC"/>
    <w:lvl w:ilvl="0" w:tplc="A178F6F2">
      <w:start w:val="1"/>
      <w:numFmt w:val="bullet"/>
      <w:lvlText w:val=""/>
      <w:lvlJc w:val="left"/>
      <w:pPr>
        <w:ind w:left="720" w:hanging="360"/>
      </w:pPr>
      <w:rPr>
        <w:rFonts w:ascii="Symbol" w:hAnsi="Symbol" w:hint="default"/>
      </w:rPr>
    </w:lvl>
    <w:lvl w:ilvl="1" w:tplc="4E42C268">
      <w:start w:val="1"/>
      <w:numFmt w:val="bullet"/>
      <w:lvlText w:val="o"/>
      <w:lvlJc w:val="left"/>
      <w:pPr>
        <w:ind w:left="1440" w:hanging="360"/>
      </w:pPr>
      <w:rPr>
        <w:rFonts w:ascii="Courier New" w:hAnsi="Courier New" w:hint="default"/>
      </w:rPr>
    </w:lvl>
    <w:lvl w:ilvl="2" w:tplc="981E37BE">
      <w:start w:val="1"/>
      <w:numFmt w:val="bullet"/>
      <w:lvlText w:val=""/>
      <w:lvlJc w:val="left"/>
      <w:pPr>
        <w:ind w:left="2160" w:hanging="360"/>
      </w:pPr>
      <w:rPr>
        <w:rFonts w:ascii="Wingdings" w:hAnsi="Wingdings" w:hint="default"/>
      </w:rPr>
    </w:lvl>
    <w:lvl w:ilvl="3" w:tplc="CEECEB50">
      <w:start w:val="1"/>
      <w:numFmt w:val="bullet"/>
      <w:lvlText w:val=""/>
      <w:lvlJc w:val="left"/>
      <w:pPr>
        <w:ind w:left="2880" w:hanging="360"/>
      </w:pPr>
      <w:rPr>
        <w:rFonts w:ascii="Symbol" w:hAnsi="Symbol" w:hint="default"/>
      </w:rPr>
    </w:lvl>
    <w:lvl w:ilvl="4" w:tplc="FC9466AA">
      <w:start w:val="1"/>
      <w:numFmt w:val="bullet"/>
      <w:lvlText w:val="o"/>
      <w:lvlJc w:val="left"/>
      <w:pPr>
        <w:ind w:left="3600" w:hanging="360"/>
      </w:pPr>
      <w:rPr>
        <w:rFonts w:ascii="Courier New" w:hAnsi="Courier New" w:hint="default"/>
      </w:rPr>
    </w:lvl>
    <w:lvl w:ilvl="5" w:tplc="0D20D534">
      <w:start w:val="1"/>
      <w:numFmt w:val="bullet"/>
      <w:lvlText w:val=""/>
      <w:lvlJc w:val="left"/>
      <w:pPr>
        <w:ind w:left="4320" w:hanging="360"/>
      </w:pPr>
      <w:rPr>
        <w:rFonts w:ascii="Wingdings" w:hAnsi="Wingdings" w:hint="default"/>
      </w:rPr>
    </w:lvl>
    <w:lvl w:ilvl="6" w:tplc="DA547BDE">
      <w:start w:val="1"/>
      <w:numFmt w:val="bullet"/>
      <w:lvlText w:val=""/>
      <w:lvlJc w:val="left"/>
      <w:pPr>
        <w:ind w:left="5040" w:hanging="360"/>
      </w:pPr>
      <w:rPr>
        <w:rFonts w:ascii="Symbol" w:hAnsi="Symbol" w:hint="default"/>
      </w:rPr>
    </w:lvl>
    <w:lvl w:ilvl="7" w:tplc="53229422">
      <w:start w:val="1"/>
      <w:numFmt w:val="bullet"/>
      <w:lvlText w:val="o"/>
      <w:lvlJc w:val="left"/>
      <w:pPr>
        <w:ind w:left="5760" w:hanging="360"/>
      </w:pPr>
      <w:rPr>
        <w:rFonts w:ascii="Courier New" w:hAnsi="Courier New" w:hint="default"/>
      </w:rPr>
    </w:lvl>
    <w:lvl w:ilvl="8" w:tplc="782230A0">
      <w:start w:val="1"/>
      <w:numFmt w:val="bullet"/>
      <w:lvlText w:val=""/>
      <w:lvlJc w:val="left"/>
      <w:pPr>
        <w:ind w:left="6480" w:hanging="360"/>
      </w:pPr>
      <w:rPr>
        <w:rFonts w:ascii="Wingdings" w:hAnsi="Wingdings" w:hint="default"/>
      </w:rPr>
    </w:lvl>
  </w:abstractNum>
  <w:abstractNum w:abstractNumId="10" w15:restartNumberingAfterBreak="0">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A14A6"/>
    <w:multiLevelType w:val="hybridMultilevel"/>
    <w:tmpl w:val="AFC0ED8C"/>
    <w:lvl w:ilvl="0" w:tplc="BFB64C84">
      <w:start w:val="1"/>
      <w:numFmt w:val="bullet"/>
      <w:lvlText w:val=""/>
      <w:lvlJc w:val="left"/>
      <w:pPr>
        <w:ind w:left="720" w:hanging="360"/>
      </w:pPr>
      <w:rPr>
        <w:rFonts w:ascii="Symbol" w:hAnsi="Symbol" w:hint="default"/>
      </w:rPr>
    </w:lvl>
    <w:lvl w:ilvl="1" w:tplc="D98C79CC">
      <w:start w:val="1"/>
      <w:numFmt w:val="bullet"/>
      <w:lvlText w:val="o"/>
      <w:lvlJc w:val="left"/>
      <w:pPr>
        <w:ind w:left="1440" w:hanging="360"/>
      </w:pPr>
      <w:rPr>
        <w:rFonts w:ascii="Courier New" w:hAnsi="Courier New" w:hint="default"/>
      </w:rPr>
    </w:lvl>
    <w:lvl w:ilvl="2" w:tplc="2DD6C6F8">
      <w:start w:val="1"/>
      <w:numFmt w:val="bullet"/>
      <w:lvlText w:val=""/>
      <w:lvlJc w:val="left"/>
      <w:pPr>
        <w:ind w:left="2160" w:hanging="360"/>
      </w:pPr>
      <w:rPr>
        <w:rFonts w:ascii="Wingdings" w:hAnsi="Wingdings" w:hint="default"/>
      </w:rPr>
    </w:lvl>
    <w:lvl w:ilvl="3" w:tplc="9F421B00">
      <w:start w:val="1"/>
      <w:numFmt w:val="bullet"/>
      <w:lvlText w:val=""/>
      <w:lvlJc w:val="left"/>
      <w:pPr>
        <w:ind w:left="2880" w:hanging="360"/>
      </w:pPr>
      <w:rPr>
        <w:rFonts w:ascii="Symbol" w:hAnsi="Symbol" w:hint="default"/>
      </w:rPr>
    </w:lvl>
    <w:lvl w:ilvl="4" w:tplc="1B8AD924">
      <w:start w:val="1"/>
      <w:numFmt w:val="bullet"/>
      <w:lvlText w:val="o"/>
      <w:lvlJc w:val="left"/>
      <w:pPr>
        <w:ind w:left="3600" w:hanging="360"/>
      </w:pPr>
      <w:rPr>
        <w:rFonts w:ascii="Courier New" w:hAnsi="Courier New" w:hint="default"/>
      </w:rPr>
    </w:lvl>
    <w:lvl w:ilvl="5" w:tplc="DF88E3A8">
      <w:start w:val="1"/>
      <w:numFmt w:val="bullet"/>
      <w:lvlText w:val=""/>
      <w:lvlJc w:val="left"/>
      <w:pPr>
        <w:ind w:left="4320" w:hanging="360"/>
      </w:pPr>
      <w:rPr>
        <w:rFonts w:ascii="Wingdings" w:hAnsi="Wingdings" w:hint="default"/>
      </w:rPr>
    </w:lvl>
    <w:lvl w:ilvl="6" w:tplc="688AF276">
      <w:start w:val="1"/>
      <w:numFmt w:val="bullet"/>
      <w:lvlText w:val=""/>
      <w:lvlJc w:val="left"/>
      <w:pPr>
        <w:ind w:left="5040" w:hanging="360"/>
      </w:pPr>
      <w:rPr>
        <w:rFonts w:ascii="Symbol" w:hAnsi="Symbol" w:hint="default"/>
      </w:rPr>
    </w:lvl>
    <w:lvl w:ilvl="7" w:tplc="22A45DE2">
      <w:start w:val="1"/>
      <w:numFmt w:val="bullet"/>
      <w:lvlText w:val="o"/>
      <w:lvlJc w:val="left"/>
      <w:pPr>
        <w:ind w:left="5760" w:hanging="360"/>
      </w:pPr>
      <w:rPr>
        <w:rFonts w:ascii="Courier New" w:hAnsi="Courier New" w:hint="default"/>
      </w:rPr>
    </w:lvl>
    <w:lvl w:ilvl="8" w:tplc="050AB10C">
      <w:start w:val="1"/>
      <w:numFmt w:val="bullet"/>
      <w:lvlText w:val=""/>
      <w:lvlJc w:val="left"/>
      <w:pPr>
        <w:ind w:left="6480" w:hanging="360"/>
      </w:pPr>
      <w:rPr>
        <w:rFonts w:ascii="Wingdings" w:hAnsi="Wingdings" w:hint="default"/>
      </w:rPr>
    </w:lvl>
  </w:abstractNum>
  <w:abstractNum w:abstractNumId="12" w15:restartNumberingAfterBreak="0">
    <w:nsid w:val="52293FE2"/>
    <w:multiLevelType w:val="hybridMultilevel"/>
    <w:tmpl w:val="242C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26B39"/>
    <w:multiLevelType w:val="hybridMultilevel"/>
    <w:tmpl w:val="C7A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47F3E"/>
    <w:multiLevelType w:val="hybridMultilevel"/>
    <w:tmpl w:val="B7CA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E5453"/>
    <w:multiLevelType w:val="hybridMultilevel"/>
    <w:tmpl w:val="89B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D545B"/>
    <w:multiLevelType w:val="hybridMultilevel"/>
    <w:tmpl w:val="F834810C"/>
    <w:lvl w:ilvl="0" w:tplc="3758990E">
      <w:start w:val="1"/>
      <w:numFmt w:val="decimal"/>
      <w:lvlText w:val="%1."/>
      <w:lvlJc w:val="left"/>
      <w:pPr>
        <w:ind w:left="0" w:hanging="360"/>
      </w:pPr>
    </w:lvl>
    <w:lvl w:ilvl="1" w:tplc="3B0A3BE0">
      <w:start w:val="1"/>
      <w:numFmt w:val="lowerLetter"/>
      <w:lvlText w:val="%2."/>
      <w:lvlJc w:val="left"/>
      <w:pPr>
        <w:ind w:left="1080" w:hanging="360"/>
      </w:pPr>
    </w:lvl>
    <w:lvl w:ilvl="2" w:tplc="592C8784">
      <w:start w:val="1"/>
      <w:numFmt w:val="lowerRoman"/>
      <w:lvlText w:val="%3."/>
      <w:lvlJc w:val="right"/>
      <w:pPr>
        <w:ind w:left="1800" w:hanging="180"/>
      </w:pPr>
    </w:lvl>
    <w:lvl w:ilvl="3" w:tplc="65C21E9A">
      <w:start w:val="1"/>
      <w:numFmt w:val="decimal"/>
      <w:lvlText w:val="%4."/>
      <w:lvlJc w:val="left"/>
      <w:pPr>
        <w:ind w:left="360" w:hanging="360"/>
      </w:pPr>
    </w:lvl>
    <w:lvl w:ilvl="4" w:tplc="72C0B238">
      <w:start w:val="1"/>
      <w:numFmt w:val="lowerLetter"/>
      <w:lvlText w:val="%5."/>
      <w:lvlJc w:val="left"/>
      <w:pPr>
        <w:ind w:left="3240" w:hanging="360"/>
      </w:pPr>
    </w:lvl>
    <w:lvl w:ilvl="5" w:tplc="856A9D2A">
      <w:start w:val="1"/>
      <w:numFmt w:val="lowerRoman"/>
      <w:lvlText w:val="%6."/>
      <w:lvlJc w:val="right"/>
      <w:pPr>
        <w:ind w:left="3960" w:hanging="180"/>
      </w:pPr>
    </w:lvl>
    <w:lvl w:ilvl="6" w:tplc="F014CD6E">
      <w:start w:val="1"/>
      <w:numFmt w:val="decimal"/>
      <w:lvlText w:val="%7."/>
      <w:lvlJc w:val="left"/>
      <w:pPr>
        <w:ind w:left="4680" w:hanging="360"/>
      </w:pPr>
    </w:lvl>
    <w:lvl w:ilvl="7" w:tplc="696CB6AC">
      <w:start w:val="1"/>
      <w:numFmt w:val="lowerLetter"/>
      <w:lvlText w:val="%8."/>
      <w:lvlJc w:val="left"/>
      <w:pPr>
        <w:ind w:left="5400" w:hanging="360"/>
      </w:pPr>
    </w:lvl>
    <w:lvl w:ilvl="8" w:tplc="783E473C">
      <w:start w:val="1"/>
      <w:numFmt w:val="lowerRoman"/>
      <w:lvlText w:val="%9."/>
      <w:lvlJc w:val="right"/>
      <w:pPr>
        <w:ind w:left="6120" w:hanging="180"/>
      </w:pPr>
    </w:lvl>
  </w:abstractNum>
  <w:abstractNum w:abstractNumId="17" w15:restartNumberingAfterBreak="0">
    <w:nsid w:val="78EA6A15"/>
    <w:multiLevelType w:val="hybridMultilevel"/>
    <w:tmpl w:val="FF3E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6"/>
  </w:num>
  <w:num w:numId="5">
    <w:abstractNumId w:val="2"/>
  </w:num>
  <w:num w:numId="6">
    <w:abstractNumId w:val="6"/>
  </w:num>
  <w:num w:numId="7">
    <w:abstractNumId w:val="10"/>
  </w:num>
  <w:num w:numId="8">
    <w:abstractNumId w:val="5"/>
  </w:num>
  <w:num w:numId="9">
    <w:abstractNumId w:val="8"/>
  </w:num>
  <w:num w:numId="10">
    <w:abstractNumId w:val="1"/>
  </w:num>
  <w:num w:numId="11">
    <w:abstractNumId w:val="17"/>
  </w:num>
  <w:num w:numId="12">
    <w:abstractNumId w:val="10"/>
  </w:num>
  <w:num w:numId="13">
    <w:abstractNumId w:val="13"/>
  </w:num>
  <w:num w:numId="14">
    <w:abstractNumId w:val="15"/>
  </w:num>
  <w:num w:numId="15">
    <w:abstractNumId w:val="7"/>
  </w:num>
  <w:num w:numId="16">
    <w:abstractNumId w:val="4"/>
  </w:num>
  <w:num w:numId="17">
    <w:abstractNumId w:val="12"/>
  </w:num>
  <w:num w:numId="18">
    <w:abstractNumId w:val="1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A6"/>
    <w:rsid w:val="001111E0"/>
    <w:rsid w:val="00111711"/>
    <w:rsid w:val="00116198"/>
    <w:rsid w:val="00146725"/>
    <w:rsid w:val="001E7E76"/>
    <w:rsid w:val="00222DDC"/>
    <w:rsid w:val="002246D1"/>
    <w:rsid w:val="00246808"/>
    <w:rsid w:val="00256480"/>
    <w:rsid w:val="002756FE"/>
    <w:rsid w:val="00277D06"/>
    <w:rsid w:val="002F41B3"/>
    <w:rsid w:val="003D7CC8"/>
    <w:rsid w:val="004C101D"/>
    <w:rsid w:val="005531B6"/>
    <w:rsid w:val="005B098A"/>
    <w:rsid w:val="005D5E07"/>
    <w:rsid w:val="006843B5"/>
    <w:rsid w:val="00715E2A"/>
    <w:rsid w:val="00782840"/>
    <w:rsid w:val="00852CDE"/>
    <w:rsid w:val="00854010"/>
    <w:rsid w:val="00863A2F"/>
    <w:rsid w:val="008D4328"/>
    <w:rsid w:val="009722EC"/>
    <w:rsid w:val="009A120B"/>
    <w:rsid w:val="00A3204B"/>
    <w:rsid w:val="00B83817"/>
    <w:rsid w:val="00BA76A6"/>
    <w:rsid w:val="00BB50BF"/>
    <w:rsid w:val="00BC4C4B"/>
    <w:rsid w:val="00BD62B3"/>
    <w:rsid w:val="00C21DB6"/>
    <w:rsid w:val="00C56E4D"/>
    <w:rsid w:val="00D86320"/>
    <w:rsid w:val="00DE614F"/>
    <w:rsid w:val="00E03073"/>
    <w:rsid w:val="00F0366F"/>
    <w:rsid w:val="0194B681"/>
    <w:rsid w:val="0255C3E3"/>
    <w:rsid w:val="025EFCEF"/>
    <w:rsid w:val="02BBD354"/>
    <w:rsid w:val="04EFC7C1"/>
    <w:rsid w:val="0598D756"/>
    <w:rsid w:val="05DC20C5"/>
    <w:rsid w:val="05F64CDC"/>
    <w:rsid w:val="0658622A"/>
    <w:rsid w:val="08D5DD86"/>
    <w:rsid w:val="09C7BF16"/>
    <w:rsid w:val="0A107C42"/>
    <w:rsid w:val="0B910278"/>
    <w:rsid w:val="0C3769BB"/>
    <w:rsid w:val="0C5A32FD"/>
    <w:rsid w:val="0D30244C"/>
    <w:rsid w:val="1018B404"/>
    <w:rsid w:val="103FB80D"/>
    <w:rsid w:val="108C4F26"/>
    <w:rsid w:val="12AD0779"/>
    <w:rsid w:val="12EEF9CC"/>
    <w:rsid w:val="14228F0F"/>
    <w:rsid w:val="150137E0"/>
    <w:rsid w:val="153948B4"/>
    <w:rsid w:val="1577AA5A"/>
    <w:rsid w:val="16D2E84B"/>
    <w:rsid w:val="16D385E5"/>
    <w:rsid w:val="171A251E"/>
    <w:rsid w:val="1779386D"/>
    <w:rsid w:val="180C97C0"/>
    <w:rsid w:val="1829889A"/>
    <w:rsid w:val="182BC677"/>
    <w:rsid w:val="184E60D7"/>
    <w:rsid w:val="18D8E2BB"/>
    <w:rsid w:val="1959015C"/>
    <w:rsid w:val="19771341"/>
    <w:rsid w:val="1AFA4AE7"/>
    <w:rsid w:val="1BFDF61E"/>
    <w:rsid w:val="1C13465D"/>
    <w:rsid w:val="1C76533A"/>
    <w:rsid w:val="1CA60D7B"/>
    <w:rsid w:val="1F9A5D60"/>
    <w:rsid w:val="1FE4DF88"/>
    <w:rsid w:val="200C6619"/>
    <w:rsid w:val="215AA766"/>
    <w:rsid w:val="21E7C5D5"/>
    <w:rsid w:val="223C60C9"/>
    <w:rsid w:val="2249FD0D"/>
    <w:rsid w:val="226F3A6B"/>
    <w:rsid w:val="22E9804B"/>
    <w:rsid w:val="23C9A31F"/>
    <w:rsid w:val="25BBAF9B"/>
    <w:rsid w:val="26DA9AF0"/>
    <w:rsid w:val="27B1E2A4"/>
    <w:rsid w:val="27D31FA9"/>
    <w:rsid w:val="289E5D98"/>
    <w:rsid w:val="28A218B3"/>
    <w:rsid w:val="28A337B3"/>
    <w:rsid w:val="28AC9493"/>
    <w:rsid w:val="28F2A203"/>
    <w:rsid w:val="28F8A5DA"/>
    <w:rsid w:val="293FD824"/>
    <w:rsid w:val="29AF4F37"/>
    <w:rsid w:val="2A2AA45E"/>
    <w:rsid w:val="2AAEAAAF"/>
    <w:rsid w:val="2AB80577"/>
    <w:rsid w:val="2BA52435"/>
    <w:rsid w:val="2BBBAF43"/>
    <w:rsid w:val="2C002E59"/>
    <w:rsid w:val="2C8DBFF9"/>
    <w:rsid w:val="2D951592"/>
    <w:rsid w:val="2DE103D8"/>
    <w:rsid w:val="2EEB2E79"/>
    <w:rsid w:val="2F870E5D"/>
    <w:rsid w:val="3031183D"/>
    <w:rsid w:val="314EBF6F"/>
    <w:rsid w:val="33E6594F"/>
    <w:rsid w:val="340D7D05"/>
    <w:rsid w:val="34166A68"/>
    <w:rsid w:val="34F06C07"/>
    <w:rsid w:val="35EE3E8E"/>
    <w:rsid w:val="374D36B6"/>
    <w:rsid w:val="375162DF"/>
    <w:rsid w:val="382C901D"/>
    <w:rsid w:val="3914EE5C"/>
    <w:rsid w:val="3C02F5CC"/>
    <w:rsid w:val="3C3027DE"/>
    <w:rsid w:val="3CB779BD"/>
    <w:rsid w:val="3CC6BD7B"/>
    <w:rsid w:val="3DF9770E"/>
    <w:rsid w:val="3E38C091"/>
    <w:rsid w:val="3E3A823A"/>
    <w:rsid w:val="3FE034B4"/>
    <w:rsid w:val="4070B876"/>
    <w:rsid w:val="414AF48B"/>
    <w:rsid w:val="42119787"/>
    <w:rsid w:val="425AB58D"/>
    <w:rsid w:val="44625D13"/>
    <w:rsid w:val="44CEF46C"/>
    <w:rsid w:val="44E564BE"/>
    <w:rsid w:val="450EBCAC"/>
    <w:rsid w:val="455B60D1"/>
    <w:rsid w:val="458249F6"/>
    <w:rsid w:val="4590F855"/>
    <w:rsid w:val="45A07001"/>
    <w:rsid w:val="464AA589"/>
    <w:rsid w:val="480DEB97"/>
    <w:rsid w:val="48FDA73F"/>
    <w:rsid w:val="4A3A4B20"/>
    <w:rsid w:val="4B048A01"/>
    <w:rsid w:val="4B7EECE0"/>
    <w:rsid w:val="4BD05417"/>
    <w:rsid w:val="4C52C9CB"/>
    <w:rsid w:val="4CE10FB3"/>
    <w:rsid w:val="4CFC0239"/>
    <w:rsid w:val="4E255B31"/>
    <w:rsid w:val="4F011037"/>
    <w:rsid w:val="4FD58AB0"/>
    <w:rsid w:val="4FFAF74B"/>
    <w:rsid w:val="50CF4E33"/>
    <w:rsid w:val="5106742A"/>
    <w:rsid w:val="51F63C2E"/>
    <w:rsid w:val="5210E802"/>
    <w:rsid w:val="5373FBC7"/>
    <w:rsid w:val="545E836D"/>
    <w:rsid w:val="54B7BD22"/>
    <w:rsid w:val="5575A3F8"/>
    <w:rsid w:val="5605B7F9"/>
    <w:rsid w:val="562B22C5"/>
    <w:rsid w:val="56D3DFDF"/>
    <w:rsid w:val="5762F4E6"/>
    <w:rsid w:val="579B6A47"/>
    <w:rsid w:val="582CCB7B"/>
    <w:rsid w:val="5863BA44"/>
    <w:rsid w:val="58FA9B7C"/>
    <w:rsid w:val="5991452D"/>
    <w:rsid w:val="59DCA777"/>
    <w:rsid w:val="5A3CF193"/>
    <w:rsid w:val="5A66D78B"/>
    <w:rsid w:val="5AF29D54"/>
    <w:rsid w:val="5BF3B8BB"/>
    <w:rsid w:val="5C2D8DC2"/>
    <w:rsid w:val="5D6ECDE9"/>
    <w:rsid w:val="5DF408FE"/>
    <w:rsid w:val="60024BBE"/>
    <w:rsid w:val="60163A14"/>
    <w:rsid w:val="603DC695"/>
    <w:rsid w:val="60CFB5CE"/>
    <w:rsid w:val="622A48F1"/>
    <w:rsid w:val="62852120"/>
    <w:rsid w:val="6328A8C0"/>
    <w:rsid w:val="6361AD80"/>
    <w:rsid w:val="6361D117"/>
    <w:rsid w:val="638A539B"/>
    <w:rsid w:val="63F09815"/>
    <w:rsid w:val="64589D04"/>
    <w:rsid w:val="64843B78"/>
    <w:rsid w:val="64AB1AA4"/>
    <w:rsid w:val="653C93FD"/>
    <w:rsid w:val="65AC5E3B"/>
    <w:rsid w:val="65C3F9B6"/>
    <w:rsid w:val="68A43195"/>
    <w:rsid w:val="695A5269"/>
    <w:rsid w:val="699F15CC"/>
    <w:rsid w:val="69A0EF10"/>
    <w:rsid w:val="6B30707E"/>
    <w:rsid w:val="6B50EF9C"/>
    <w:rsid w:val="6BD0F89A"/>
    <w:rsid w:val="6C0C527B"/>
    <w:rsid w:val="6D98551E"/>
    <w:rsid w:val="6E084BBF"/>
    <w:rsid w:val="6E31FC24"/>
    <w:rsid w:val="6F43F95F"/>
    <w:rsid w:val="6FA6EB5C"/>
    <w:rsid w:val="700AB3AA"/>
    <w:rsid w:val="71F21334"/>
    <w:rsid w:val="729297DC"/>
    <w:rsid w:val="72CD7DFE"/>
    <w:rsid w:val="73009967"/>
    <w:rsid w:val="73C15453"/>
    <w:rsid w:val="73D4F1DA"/>
    <w:rsid w:val="7426FD42"/>
    <w:rsid w:val="7481ECDE"/>
    <w:rsid w:val="74B0545B"/>
    <w:rsid w:val="762408B3"/>
    <w:rsid w:val="763FEE16"/>
    <w:rsid w:val="76420C6F"/>
    <w:rsid w:val="76E43C06"/>
    <w:rsid w:val="78AA55B8"/>
    <w:rsid w:val="78DB92AA"/>
    <w:rsid w:val="790A18B6"/>
    <w:rsid w:val="7953AAB3"/>
    <w:rsid w:val="79616345"/>
    <w:rsid w:val="7A97E888"/>
    <w:rsid w:val="7B2D1147"/>
    <w:rsid w:val="7BA2414F"/>
    <w:rsid w:val="7C5F2992"/>
    <w:rsid w:val="7CF9FFCE"/>
    <w:rsid w:val="7DACAEBB"/>
    <w:rsid w:val="7DFDF4DB"/>
    <w:rsid w:val="7E0402B5"/>
    <w:rsid w:val="7E1230B7"/>
    <w:rsid w:val="7E1789B2"/>
    <w:rsid w:val="7ED778B5"/>
    <w:rsid w:val="7F228DEB"/>
    <w:rsid w:val="7F4D7C2A"/>
    <w:rsid w:val="7F60D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2C77"/>
  <w15:docId w15:val="{9442D8CE-0A96-433D-8574-6C1DAA51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A6"/>
    <w:pPr>
      <w:ind w:left="720"/>
      <w:contextualSpacing/>
    </w:pPr>
  </w:style>
  <w:style w:type="character" w:styleId="Hyperlink">
    <w:name w:val="Hyperlink"/>
    <w:basedOn w:val="DefaultParagraphFont"/>
    <w:uiPriority w:val="99"/>
    <w:unhideWhenUsed/>
    <w:rsid w:val="00BA76A6"/>
    <w:rPr>
      <w:color w:val="0563C1" w:themeColor="hyperlink"/>
      <w:u w:val="single"/>
    </w:rPr>
  </w:style>
  <w:style w:type="character" w:customStyle="1" w:styleId="normaltextrun">
    <w:name w:val="normaltextrun"/>
    <w:basedOn w:val="DefaultParagraphFont"/>
    <w:rsid w:val="002F41B3"/>
  </w:style>
  <w:style w:type="character" w:styleId="UnresolvedMention">
    <w:name w:val="Unresolved Mention"/>
    <w:basedOn w:val="DefaultParagraphFont"/>
    <w:uiPriority w:val="99"/>
    <w:semiHidden/>
    <w:unhideWhenUsed/>
    <w:rsid w:val="003D7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4200">
      <w:bodyDiv w:val="1"/>
      <w:marLeft w:val="0"/>
      <w:marRight w:val="0"/>
      <w:marTop w:val="0"/>
      <w:marBottom w:val="0"/>
      <w:divBdr>
        <w:top w:val="none" w:sz="0" w:space="0" w:color="auto"/>
        <w:left w:val="none" w:sz="0" w:space="0" w:color="auto"/>
        <w:bottom w:val="none" w:sz="0" w:space="0" w:color="auto"/>
        <w:right w:val="none" w:sz="0" w:space="0" w:color="auto"/>
      </w:divBdr>
    </w:div>
    <w:div w:id="1645623182">
      <w:bodyDiv w:val="1"/>
      <w:marLeft w:val="0"/>
      <w:marRight w:val="0"/>
      <w:marTop w:val="0"/>
      <w:marBottom w:val="0"/>
      <w:divBdr>
        <w:top w:val="none" w:sz="0" w:space="0" w:color="auto"/>
        <w:left w:val="none" w:sz="0" w:space="0" w:color="auto"/>
        <w:bottom w:val="none" w:sz="0" w:space="0" w:color="auto"/>
        <w:right w:val="none" w:sz="0" w:space="0" w:color="auto"/>
      </w:divBdr>
    </w:div>
    <w:div w:id="19886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n/myon.co.uk"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maUyeKpwSM" TargetMode="External"/><Relationship Id="rId17"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2" Type="http://schemas.openxmlformats.org/officeDocument/2006/relationships/customXml" Target="../customXml/item2.xml"/><Relationship Id="rId16" Type="http://schemas.openxmlformats.org/officeDocument/2006/relationships/hyperlink" Target="https://en.wikipedia.org/wiki/Gala_(app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topmarks.co.uk/maths-games/rocket-rounding" TargetMode="External"/><Relationship Id="rId14" Type="http://schemas.openxmlformats.org/officeDocument/2006/relationships/hyperlink" Target="https://lifehacks.stackexchange.com/questions/2107/how-can-i-quickly-cool-a-water-bo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BDB1-C50D-4ABF-AD72-460CCA65D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2408D-652E-43B1-A1B6-6E265696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F5C48-B1D7-415D-A172-D7F1BCD6B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Doherty</dc:creator>
  <cp:lastModifiedBy>A Doherty</cp:lastModifiedBy>
  <cp:revision>2</cp:revision>
  <dcterms:created xsi:type="dcterms:W3CDTF">2020-05-21T14:38:00Z</dcterms:created>
  <dcterms:modified xsi:type="dcterms:W3CDTF">2020-05-21T14:38:00Z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y fmtid="{D5CDD505-2E9C-101B-9397-08002B2CF9AE}" pid="3" name="Order">
    <vt:r8>1800</vt:r8>
  </property>
  <property fmtid="{D5CDD505-2E9C-101B-9397-08002B2CF9AE}" pid="4" name="_SourceUrl">
    <vt:lpwstr/>
  </property>
  <property fmtid="{D5CDD505-2E9C-101B-9397-08002B2CF9AE}" pid="5" name="ComplianceAssetId">
    <vt:lpwstr/>
  </property>
</Properties>
</file>