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2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  <w:gridCol w:w="3814"/>
      </w:tblGrid>
      <w:tr w:rsidR="00757955" w:rsidRPr="003433F3" w14:paraId="09E42E2C" w14:textId="77777777" w:rsidTr="00EC158A">
        <w:trPr>
          <w:trHeight w:val="2235"/>
        </w:trPr>
        <w:tc>
          <w:tcPr>
            <w:tcW w:w="5211" w:type="dxa"/>
            <w:vMerge w:val="restart"/>
          </w:tcPr>
          <w:p w14:paraId="5DAB6C7B" w14:textId="03A7E93C" w:rsidR="009D11EF" w:rsidRPr="00117EB4" w:rsidRDefault="009D11EF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CDA131" wp14:editId="07777777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146050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757955" w:rsidRPr="00BF6BDC">
              <w:rPr>
                <w:b/>
                <w:bCs/>
                <w:sz w:val="20"/>
                <w:szCs w:val="20"/>
                <w:u w:val="single"/>
              </w:rPr>
              <w:t>Literacy</w:t>
            </w:r>
          </w:p>
          <w:p w14:paraId="02EB378F" w14:textId="65309F80" w:rsidR="00757955" w:rsidRPr="00FF2ED7" w:rsidRDefault="00FF2ED7" w:rsidP="000D3D09">
            <w:pPr>
              <w:rPr>
                <w:sz w:val="20"/>
                <w:szCs w:val="20"/>
              </w:rPr>
            </w:pPr>
            <w:r w:rsidRPr="00FF2ED7">
              <w:rPr>
                <w:sz w:val="20"/>
                <w:szCs w:val="20"/>
              </w:rPr>
              <w:t>No comprehension this week.  Instead</w:t>
            </w:r>
            <w:r>
              <w:rPr>
                <w:sz w:val="20"/>
                <w:szCs w:val="20"/>
              </w:rPr>
              <w:t xml:space="preserve"> we are going to</w:t>
            </w:r>
            <w:r w:rsidRPr="00FF2ED7">
              <w:rPr>
                <w:sz w:val="20"/>
                <w:szCs w:val="20"/>
              </w:rPr>
              <w:t xml:space="preserve"> complete ‘</w:t>
            </w:r>
            <w:r w:rsidRPr="00FF2ED7">
              <w:rPr>
                <w:b/>
                <w:sz w:val="20"/>
                <w:szCs w:val="20"/>
              </w:rPr>
              <w:t>Class of 2020 transition booklet</w:t>
            </w:r>
            <w:r w:rsidRPr="00FF2ED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as preparation for moving to your new schools.  Complete this at your own leisure and if you’re not sure about what any of it means, ask me via Seesaw!</w:t>
            </w:r>
            <w:bookmarkStart w:id="0" w:name="_GoBack"/>
            <w:bookmarkEnd w:id="0"/>
          </w:p>
          <w:p w14:paraId="25486E21" w14:textId="77777777" w:rsidR="00154B2C" w:rsidRPr="00BF6BDC" w:rsidRDefault="00154B2C" w:rsidP="000D3D09">
            <w:pPr>
              <w:rPr>
                <w:sz w:val="20"/>
                <w:szCs w:val="20"/>
              </w:rPr>
            </w:pPr>
          </w:p>
          <w:p w14:paraId="6773DB6D" w14:textId="19CB003F" w:rsidR="00D26BD3" w:rsidRDefault="00757955" w:rsidP="000D3D09">
            <w:pPr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</w:rPr>
              <w:t xml:space="preserve">Spelling: </w:t>
            </w:r>
            <w:r w:rsidR="00631D1A" w:rsidRPr="00BF6BDC">
              <w:rPr>
                <w:b/>
                <w:sz w:val="20"/>
                <w:szCs w:val="20"/>
                <w:u w:val="single"/>
              </w:rPr>
              <w:t>‘</w:t>
            </w:r>
            <w:r w:rsidR="00C541DC">
              <w:rPr>
                <w:b/>
                <w:sz w:val="20"/>
                <w:szCs w:val="20"/>
                <w:u w:val="single"/>
              </w:rPr>
              <w:t>our/ion</w:t>
            </w:r>
            <w:r w:rsidR="009343DE" w:rsidRPr="00BF6BDC">
              <w:rPr>
                <w:b/>
                <w:sz w:val="20"/>
                <w:szCs w:val="20"/>
                <w:u w:val="single"/>
              </w:rPr>
              <w:t>’</w:t>
            </w:r>
            <w:r w:rsidR="00C541DC">
              <w:rPr>
                <w:b/>
                <w:sz w:val="20"/>
                <w:szCs w:val="20"/>
                <w:u w:val="single"/>
              </w:rPr>
              <w:t xml:space="preserve"> and ‘in</w:t>
            </w:r>
            <w:r w:rsidR="000427FD">
              <w:rPr>
                <w:b/>
                <w:sz w:val="20"/>
                <w:szCs w:val="20"/>
                <w:u w:val="single"/>
              </w:rPr>
              <w:t>’</w:t>
            </w:r>
          </w:p>
          <w:p w14:paraId="3823A8E0" w14:textId="4B127AC8" w:rsidR="00FE7309" w:rsidRPr="00FE7309" w:rsidRDefault="00FE7309" w:rsidP="000D3D09">
            <w:pPr>
              <w:rPr>
                <w:sz w:val="20"/>
                <w:szCs w:val="20"/>
              </w:rPr>
            </w:pPr>
            <w:r w:rsidRPr="00FE7309">
              <w:rPr>
                <w:sz w:val="20"/>
                <w:szCs w:val="20"/>
              </w:rPr>
              <w:t>Spelling labels will be sent to individual groups via Seesaw</w:t>
            </w:r>
          </w:p>
          <w:p w14:paraId="773AAB29" w14:textId="7CEF1D0A" w:rsidR="008A4FB5" w:rsidRDefault="00631D1A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Group</w:t>
            </w:r>
            <w:r w:rsidR="00EE3F08">
              <w:rPr>
                <w:sz w:val="20"/>
                <w:szCs w:val="20"/>
              </w:rPr>
              <w:t>s</w:t>
            </w:r>
            <w:r w:rsidRPr="00BF6BDC">
              <w:rPr>
                <w:sz w:val="20"/>
                <w:szCs w:val="20"/>
              </w:rPr>
              <w:t xml:space="preserve"> 1/</w:t>
            </w:r>
            <w:r w:rsidR="00D26BD3" w:rsidRPr="00BF6BDC">
              <w:rPr>
                <w:sz w:val="20"/>
                <w:szCs w:val="20"/>
              </w:rPr>
              <w:t>2</w:t>
            </w:r>
            <w:r w:rsidR="00EE3F08">
              <w:rPr>
                <w:sz w:val="20"/>
                <w:szCs w:val="20"/>
              </w:rPr>
              <w:t>/3</w:t>
            </w:r>
            <w:r w:rsidR="00D26BD3" w:rsidRPr="00BF6BDC">
              <w:rPr>
                <w:sz w:val="20"/>
                <w:szCs w:val="20"/>
              </w:rPr>
              <w:t>:</w:t>
            </w:r>
            <w:r w:rsidR="00EC158A" w:rsidRPr="00BF6BDC">
              <w:rPr>
                <w:sz w:val="20"/>
                <w:szCs w:val="20"/>
              </w:rPr>
              <w:t xml:space="preserve"> </w:t>
            </w:r>
            <w:r w:rsidR="008A4FB5">
              <w:rPr>
                <w:sz w:val="20"/>
                <w:szCs w:val="20"/>
              </w:rPr>
              <w:t>Choose one of the activities from the ‘Spelling challenges’ page</w:t>
            </w:r>
            <w:r w:rsidR="00D14502">
              <w:rPr>
                <w:sz w:val="20"/>
                <w:szCs w:val="20"/>
              </w:rPr>
              <w:t>.</w:t>
            </w:r>
            <w:r w:rsidR="008A4FB5">
              <w:rPr>
                <w:sz w:val="20"/>
                <w:szCs w:val="20"/>
              </w:rPr>
              <w:t xml:space="preserve"> </w:t>
            </w:r>
          </w:p>
          <w:p w14:paraId="66B5A9B3" w14:textId="77777777" w:rsidR="00154B2C" w:rsidRDefault="00154B2C" w:rsidP="000D3D09">
            <w:pPr>
              <w:rPr>
                <w:sz w:val="20"/>
                <w:szCs w:val="20"/>
              </w:rPr>
            </w:pPr>
          </w:p>
          <w:p w14:paraId="4175C26B" w14:textId="4D12CB47" w:rsidR="00B327B3" w:rsidRDefault="008B4291" w:rsidP="00B0661D">
            <w:pPr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</w:rPr>
              <w:t xml:space="preserve">Grammar: </w:t>
            </w:r>
            <w:r w:rsidR="00C541DC">
              <w:rPr>
                <w:b/>
                <w:sz w:val="20"/>
                <w:szCs w:val="20"/>
                <w:u w:val="single"/>
              </w:rPr>
              <w:t xml:space="preserve">Proofreading and editing </w:t>
            </w:r>
          </w:p>
          <w:p w14:paraId="35D90C53" w14:textId="15B20248" w:rsidR="00EE3F08" w:rsidRDefault="00C541DC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Proofreading and editing is an important skill that you will need in your post-primary school.</w:t>
            </w:r>
          </w:p>
          <w:p w14:paraId="40965580" w14:textId="5AB101DF" w:rsidR="00C541DC" w:rsidRDefault="00DF7C14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PowerP</w:t>
            </w:r>
            <w:r w:rsidR="00C541DC">
              <w:rPr>
                <w:sz w:val="20"/>
                <w:szCs w:val="20"/>
              </w:rPr>
              <w:t>oint ‘Proofreading and editing’</w:t>
            </w:r>
            <w:r w:rsidR="00D14502">
              <w:rPr>
                <w:sz w:val="20"/>
                <w:szCs w:val="20"/>
              </w:rPr>
              <w:t>.</w:t>
            </w:r>
          </w:p>
          <w:p w14:paraId="0DD7C783" w14:textId="1A3A21F6" w:rsidR="009D534D" w:rsidRDefault="009D534D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Roald Dahl/David Walliams: Proofreading and editing task</w:t>
            </w:r>
            <w:r w:rsidR="00D14502">
              <w:rPr>
                <w:sz w:val="20"/>
                <w:szCs w:val="20"/>
              </w:rPr>
              <w:t>.</w:t>
            </w:r>
          </w:p>
          <w:p w14:paraId="2CA02E8D" w14:textId="43359DA7" w:rsidR="00C541DC" w:rsidRDefault="009D534D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 Rowling: Proofreading task</w:t>
            </w:r>
            <w:r w:rsidR="00D14502">
              <w:rPr>
                <w:sz w:val="20"/>
                <w:szCs w:val="20"/>
              </w:rPr>
              <w:t>.</w:t>
            </w:r>
          </w:p>
          <w:p w14:paraId="1826A467" w14:textId="77777777" w:rsidR="00C541DC" w:rsidRPr="00BF6BDC" w:rsidRDefault="00C541DC" w:rsidP="000D3D09">
            <w:pPr>
              <w:rPr>
                <w:sz w:val="20"/>
                <w:szCs w:val="20"/>
              </w:rPr>
            </w:pPr>
          </w:p>
          <w:p w14:paraId="7447C635" w14:textId="0D2B89BE" w:rsidR="00631D1A" w:rsidRPr="00BF6BDC" w:rsidRDefault="00757955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Reading:</w:t>
            </w:r>
            <w:r w:rsidRPr="00BF6BDC">
              <w:rPr>
                <w:sz w:val="20"/>
                <w:szCs w:val="20"/>
              </w:rPr>
              <w:t xml:space="preserve"> </w:t>
            </w:r>
            <w:r w:rsidR="00631D1A" w:rsidRPr="00BF6BDC">
              <w:rPr>
                <w:b/>
                <w:sz w:val="20"/>
                <w:szCs w:val="20"/>
                <w:u w:val="single"/>
              </w:rPr>
              <w:t>Accelerated Reader</w:t>
            </w:r>
          </w:p>
          <w:p w14:paraId="099BAD61" w14:textId="7C34A84D" w:rsidR="00757955" w:rsidRPr="00BF6BDC" w:rsidRDefault="00402862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Continue with AR reading.  Use the link </w:t>
            </w:r>
            <w:r w:rsidR="00EC158A" w:rsidRPr="00BF6BDC">
              <w:rPr>
                <w:sz w:val="20"/>
                <w:szCs w:val="20"/>
              </w:rPr>
              <w:t>(</w:t>
            </w:r>
            <w:proofErr w:type="spellStart"/>
            <w:r w:rsidR="00EC158A" w:rsidRPr="00BF6BDC">
              <w:rPr>
                <w:sz w:val="20"/>
                <w:szCs w:val="20"/>
              </w:rPr>
              <w:t>9am-3pm</w:t>
            </w:r>
            <w:proofErr w:type="spellEnd"/>
            <w:r w:rsidR="00EC158A" w:rsidRPr="00BF6BDC">
              <w:rPr>
                <w:sz w:val="20"/>
                <w:szCs w:val="20"/>
              </w:rPr>
              <w:t xml:space="preserve"> Mon-Fri)</w:t>
            </w:r>
          </w:p>
          <w:p w14:paraId="72A3D3EC" w14:textId="521E7807" w:rsidR="00757955" w:rsidRPr="00F41550" w:rsidRDefault="00254CD0" w:rsidP="000D3D09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3" w:history="1">
              <w:r w:rsidR="00EC158A" w:rsidRPr="00BF6BDC">
                <w:rPr>
                  <w:rStyle w:val="Hyperlink"/>
                  <w:sz w:val="20"/>
                  <w:szCs w:val="20"/>
                </w:rPr>
                <w:t>https://ukhosted3.renlearn.co.uk/2235372/public/rpm/login/Login.aspx?srcID=t</w:t>
              </w:r>
            </w:hyperlink>
          </w:p>
        </w:tc>
        <w:tc>
          <w:tcPr>
            <w:tcW w:w="5387" w:type="dxa"/>
            <w:vMerge w:val="restart"/>
          </w:tcPr>
          <w:p w14:paraId="0E356AB0" w14:textId="28C58947" w:rsidR="00757955" w:rsidRPr="00BF6BDC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</w:rPr>
              <w:t xml:space="preserve">                  </w:t>
            </w:r>
            <w:r w:rsidR="00757955" w:rsidRPr="00BF6BDC">
              <w:rPr>
                <w:b/>
                <w:sz w:val="20"/>
                <w:szCs w:val="20"/>
                <w:u w:val="single"/>
              </w:rPr>
              <w:t>Numeracy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FC4EF77" w14:textId="0370E52E" w:rsidR="00FF3BF5" w:rsidRDefault="00757955" w:rsidP="00C6593F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Number:</w:t>
            </w:r>
            <w:r w:rsidR="00FC21EC" w:rsidRPr="00BF6BDC">
              <w:rPr>
                <w:b/>
                <w:sz w:val="20"/>
                <w:szCs w:val="20"/>
              </w:rPr>
              <w:t xml:space="preserve"> </w:t>
            </w:r>
            <w:r w:rsidR="00DF7C14" w:rsidRPr="004A4C24">
              <w:rPr>
                <w:b/>
                <w:sz w:val="20"/>
                <w:szCs w:val="20"/>
                <w:u w:val="single"/>
              </w:rPr>
              <w:t>Working with budgets</w:t>
            </w:r>
          </w:p>
          <w:p w14:paraId="1D14B602" w14:textId="07579513" w:rsidR="00DF7C14" w:rsidRDefault="00DF7C14" w:rsidP="00C6593F">
            <w:pPr>
              <w:rPr>
                <w:sz w:val="20"/>
                <w:szCs w:val="20"/>
              </w:rPr>
            </w:pPr>
            <w:r w:rsidRPr="00DF7C14">
              <w:rPr>
                <w:sz w:val="20"/>
                <w:szCs w:val="20"/>
              </w:rPr>
              <w:t>Watch ‘</w:t>
            </w:r>
            <w:r>
              <w:rPr>
                <w:sz w:val="20"/>
                <w:szCs w:val="20"/>
              </w:rPr>
              <w:t>B</w:t>
            </w:r>
            <w:r w:rsidRPr="00DF7C14">
              <w:rPr>
                <w:sz w:val="20"/>
                <w:szCs w:val="20"/>
              </w:rPr>
              <w:t>udgets’</w:t>
            </w:r>
            <w:r>
              <w:rPr>
                <w:sz w:val="20"/>
                <w:szCs w:val="20"/>
              </w:rPr>
              <w:t xml:space="preserve"> PowerP</w:t>
            </w:r>
            <w:r w:rsidRPr="00DF7C14">
              <w:rPr>
                <w:sz w:val="20"/>
                <w:szCs w:val="20"/>
              </w:rPr>
              <w:t>oint.</w:t>
            </w:r>
          </w:p>
          <w:p w14:paraId="53A1A2AD" w14:textId="3D303632" w:rsidR="00DF7C14" w:rsidRDefault="00A82478" w:rsidP="00C6593F">
            <w:pPr>
              <w:rPr>
                <w:sz w:val="20"/>
                <w:szCs w:val="20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8B50F9" wp14:editId="7D9BE7FD">
                  <wp:simplePos x="0" y="0"/>
                  <wp:positionH relativeFrom="column">
                    <wp:posOffset>2615565</wp:posOffset>
                  </wp:positionH>
                  <wp:positionV relativeFrom="paragraph">
                    <wp:posOffset>-323215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7C14">
              <w:rPr>
                <w:sz w:val="20"/>
                <w:szCs w:val="20"/>
              </w:rPr>
              <w:t>Complete ‘Working with budgets’ activity</w:t>
            </w:r>
            <w:r w:rsidR="008A61B6">
              <w:rPr>
                <w:sz w:val="20"/>
                <w:szCs w:val="20"/>
              </w:rPr>
              <w:t>:</w:t>
            </w:r>
          </w:p>
          <w:p w14:paraId="5C7D3A9B" w14:textId="411872F6" w:rsidR="00DF7C14" w:rsidRDefault="00DF7C14" w:rsidP="00C65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Cuboids: </w:t>
            </w:r>
            <w:proofErr w:type="spellStart"/>
            <w:r>
              <w:rPr>
                <w:sz w:val="20"/>
                <w:szCs w:val="20"/>
              </w:rPr>
              <w:t>P9</w:t>
            </w:r>
            <w:proofErr w:type="spellEnd"/>
            <w:r>
              <w:rPr>
                <w:sz w:val="20"/>
                <w:szCs w:val="20"/>
              </w:rPr>
              <w:t xml:space="preserve">-10 (answers </w:t>
            </w:r>
            <w:proofErr w:type="spellStart"/>
            <w:r>
              <w:rPr>
                <w:sz w:val="20"/>
                <w:szCs w:val="20"/>
              </w:rPr>
              <w:t>P11</w:t>
            </w:r>
            <w:proofErr w:type="spellEnd"/>
            <w:r>
              <w:rPr>
                <w:sz w:val="20"/>
                <w:szCs w:val="20"/>
              </w:rPr>
              <w:t>)</w:t>
            </w:r>
            <w:r w:rsidR="008A61B6">
              <w:rPr>
                <w:sz w:val="20"/>
                <w:szCs w:val="20"/>
              </w:rPr>
              <w:t>.</w:t>
            </w:r>
          </w:p>
          <w:p w14:paraId="2B6404CE" w14:textId="61FF13B8" w:rsidR="00DF7C14" w:rsidRDefault="00DF7C14" w:rsidP="00C65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Spheres: </w:t>
            </w:r>
            <w:proofErr w:type="spellStart"/>
            <w:r>
              <w:rPr>
                <w:sz w:val="20"/>
                <w:szCs w:val="20"/>
              </w:rPr>
              <w:t>P5</w:t>
            </w:r>
            <w:proofErr w:type="spellEnd"/>
            <w:r>
              <w:rPr>
                <w:sz w:val="20"/>
                <w:szCs w:val="20"/>
              </w:rPr>
              <w:t xml:space="preserve">-6 (answers </w:t>
            </w:r>
            <w:proofErr w:type="spellStart"/>
            <w:r>
              <w:rPr>
                <w:sz w:val="20"/>
                <w:szCs w:val="20"/>
              </w:rPr>
              <w:t>P7</w:t>
            </w:r>
            <w:proofErr w:type="spellEnd"/>
            <w:r>
              <w:rPr>
                <w:sz w:val="20"/>
                <w:szCs w:val="20"/>
              </w:rPr>
              <w:t>)</w:t>
            </w:r>
            <w:r w:rsidR="008A61B6">
              <w:rPr>
                <w:sz w:val="20"/>
                <w:szCs w:val="20"/>
              </w:rPr>
              <w:t>.</w:t>
            </w:r>
          </w:p>
          <w:p w14:paraId="58BA5E36" w14:textId="11A45735" w:rsidR="00DF7C14" w:rsidRPr="00DF7C14" w:rsidRDefault="00DF7C14" w:rsidP="00C65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Pyramids: </w:t>
            </w:r>
            <w:proofErr w:type="spellStart"/>
            <w:r>
              <w:rPr>
                <w:sz w:val="20"/>
                <w:szCs w:val="20"/>
              </w:rPr>
              <w:t>P1</w:t>
            </w:r>
            <w:proofErr w:type="spellEnd"/>
            <w:r>
              <w:rPr>
                <w:sz w:val="20"/>
                <w:szCs w:val="20"/>
              </w:rPr>
              <w:t xml:space="preserve">-2 (answers </w:t>
            </w:r>
            <w:proofErr w:type="spellStart"/>
            <w:r>
              <w:rPr>
                <w:sz w:val="20"/>
                <w:szCs w:val="20"/>
              </w:rPr>
              <w:t>P3</w:t>
            </w:r>
            <w:proofErr w:type="spellEnd"/>
            <w:r>
              <w:rPr>
                <w:sz w:val="20"/>
                <w:szCs w:val="20"/>
              </w:rPr>
              <w:t>)</w:t>
            </w:r>
            <w:r w:rsidR="008A61B6">
              <w:rPr>
                <w:sz w:val="20"/>
                <w:szCs w:val="20"/>
              </w:rPr>
              <w:t>.</w:t>
            </w:r>
          </w:p>
          <w:p w14:paraId="60061E4C" w14:textId="16A20D91" w:rsidR="00FC21EC" w:rsidRPr="00BF6BDC" w:rsidRDefault="00FC21EC" w:rsidP="000D3D09">
            <w:pPr>
              <w:rPr>
                <w:sz w:val="20"/>
                <w:szCs w:val="20"/>
              </w:rPr>
            </w:pPr>
          </w:p>
          <w:p w14:paraId="745A3E70" w14:textId="66E22046" w:rsidR="00D76C10" w:rsidRPr="004A4C24" w:rsidRDefault="00757955" w:rsidP="00C6593F">
            <w:pPr>
              <w:rPr>
                <w:b/>
                <w:sz w:val="20"/>
                <w:szCs w:val="20"/>
                <w:u w:val="single"/>
              </w:rPr>
            </w:pPr>
            <w:r w:rsidRPr="00A82478">
              <w:rPr>
                <w:b/>
                <w:sz w:val="20"/>
                <w:szCs w:val="20"/>
              </w:rPr>
              <w:t>Topic:</w:t>
            </w:r>
            <w:r w:rsidR="00B846CD" w:rsidRPr="00A82478">
              <w:rPr>
                <w:b/>
                <w:sz w:val="20"/>
                <w:szCs w:val="20"/>
              </w:rPr>
              <w:t xml:space="preserve"> </w:t>
            </w:r>
            <w:r w:rsidR="004C0877" w:rsidRPr="004A4C24">
              <w:rPr>
                <w:b/>
                <w:sz w:val="20"/>
                <w:szCs w:val="20"/>
                <w:u w:val="single"/>
              </w:rPr>
              <w:t>Conversions (between different units of measurement)</w:t>
            </w:r>
          </w:p>
          <w:p w14:paraId="2010AC54" w14:textId="77777777" w:rsidR="00A82478" w:rsidRDefault="005E104D" w:rsidP="00B8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on from our work on metric units </w:t>
            </w:r>
            <w:r w:rsidR="00A82478">
              <w:rPr>
                <w:sz w:val="20"/>
                <w:szCs w:val="20"/>
              </w:rPr>
              <w:t>last week, please revise the most commonly used metric conversions</w:t>
            </w:r>
          </w:p>
          <w:p w14:paraId="75D46695" w14:textId="38EEC099" w:rsidR="005E104D" w:rsidRDefault="00A82478" w:rsidP="00B8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(mm/cm/m/km, ml/l</w:t>
            </w:r>
            <w:proofErr w:type="gramStart"/>
            <w:r>
              <w:rPr>
                <w:sz w:val="20"/>
                <w:szCs w:val="20"/>
              </w:rPr>
              <w:t>,  g</w:t>
            </w:r>
            <w:proofErr w:type="gramEnd"/>
            <w:r>
              <w:rPr>
                <w:sz w:val="20"/>
                <w:szCs w:val="20"/>
              </w:rPr>
              <w:t>/kg) and complete the worksheet on our class website page.</w:t>
            </w:r>
          </w:p>
          <w:p w14:paraId="1AB42D72" w14:textId="73749610" w:rsidR="00A82478" w:rsidRDefault="00A82478" w:rsidP="00B8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Cuboids/Spheres: conversion puzzle</w:t>
            </w:r>
          </w:p>
          <w:p w14:paraId="08A6B68A" w14:textId="3A5F8865" w:rsidR="00D14502" w:rsidRPr="00A82478" w:rsidRDefault="00A82478" w:rsidP="00B8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Pyramids: conversion puzzle</w:t>
            </w:r>
          </w:p>
          <w:p w14:paraId="7EB57929" w14:textId="77777777" w:rsidR="00D14502" w:rsidRPr="00BF6BDC" w:rsidRDefault="00D14502" w:rsidP="00B846CD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251712D5" w14:textId="77777777" w:rsidR="00631D1A" w:rsidRDefault="003433F3" w:rsidP="00B2428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F6BD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Problem Solving: </w:t>
            </w:r>
          </w:p>
          <w:p w14:paraId="4050E753" w14:textId="5879D8C7" w:rsidR="006D03C2" w:rsidRDefault="00D14502" w:rsidP="00D1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Cuboids/Spheres: ‘How many marks?’ problem solving activity</w:t>
            </w:r>
          </w:p>
          <w:p w14:paraId="2FA4E74D" w14:textId="557E3F7B" w:rsidR="00C65DFC" w:rsidRDefault="00D14502" w:rsidP="00D1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Pyramids: ‘Dots’ problem solving activity.</w:t>
            </w:r>
          </w:p>
          <w:p w14:paraId="67562ED1" w14:textId="704EFFA9" w:rsidR="00C65DFC" w:rsidRDefault="00C65DFC" w:rsidP="00C65DFC">
            <w:pPr>
              <w:rPr>
                <w:sz w:val="20"/>
                <w:szCs w:val="20"/>
              </w:rPr>
            </w:pPr>
          </w:p>
          <w:p w14:paraId="4CFD27E4" w14:textId="099074BA" w:rsidR="00C65DFC" w:rsidRDefault="00C65DFC" w:rsidP="00C65DFC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Continue to visit:</w:t>
            </w:r>
          </w:p>
          <w:p w14:paraId="26F03D28" w14:textId="77777777" w:rsidR="00C65DFC" w:rsidRDefault="00254CD0" w:rsidP="00C65DF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5" w:history="1">
              <w:r w:rsidR="00C65DFC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https://www.valuesmoneyandme.co.uk/kids/books</w:t>
              </w:r>
            </w:hyperlink>
            <w:r w:rsidR="00C65DF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1098A535" w14:textId="6966ED83" w:rsidR="00D14502" w:rsidRPr="00C65DFC" w:rsidRDefault="00C65DFC" w:rsidP="00C65DFC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Here you will find interactive story books about real-life money, budgeting and being responsible with our money.  Choose some KS2 books to read and then take the quiz afterwards.  You can also meet the characters and take a tour around Proud Place!  Have fun!</w:t>
            </w:r>
          </w:p>
        </w:tc>
        <w:tc>
          <w:tcPr>
            <w:tcW w:w="3814" w:type="dxa"/>
          </w:tcPr>
          <w:p w14:paraId="5FD9BB4F" w14:textId="77777777" w:rsidR="009D11EF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  <w:u w:val="single"/>
              </w:rPr>
              <w:t>WAU/Topic</w:t>
            </w:r>
            <w:r w:rsidR="009D11EF" w:rsidRPr="00BF6BDC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66189CC6" w14:textId="77777777" w:rsidR="000427FD" w:rsidRDefault="00A82478" w:rsidP="002C40E2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see ‘Bridges design project’ on our class website page.</w:t>
            </w:r>
          </w:p>
          <w:p w14:paraId="6C512E5C" w14:textId="498C6523" w:rsidR="00A82478" w:rsidRDefault="00A82478" w:rsidP="002C40E2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says to work in teams (which unfortunately isn’t possible</w:t>
            </w:r>
            <w:r w:rsidR="00EC4061">
              <w:rPr>
                <w:sz w:val="20"/>
                <w:szCs w:val="20"/>
              </w:rPr>
              <w:t xml:space="preserve"> at the minute</w:t>
            </w:r>
            <w:r>
              <w:rPr>
                <w:sz w:val="20"/>
                <w:szCs w:val="20"/>
              </w:rPr>
              <w:t>) but work at this y</w:t>
            </w:r>
            <w:r w:rsidR="00EC4061">
              <w:rPr>
                <w:sz w:val="20"/>
                <w:szCs w:val="20"/>
              </w:rPr>
              <w:t>ourself, chat to your friends</w:t>
            </w:r>
            <w:r>
              <w:rPr>
                <w:sz w:val="20"/>
                <w:szCs w:val="20"/>
              </w:rPr>
              <w:t xml:space="preserve"> or family about your ideas and complete the booklet</w:t>
            </w:r>
          </w:p>
          <w:p w14:paraId="4101652C" w14:textId="39497BCE" w:rsidR="00A82478" w:rsidRPr="00117EB4" w:rsidRDefault="00A82478" w:rsidP="002C40E2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me a photograph of your masterpiece!</w:t>
            </w:r>
          </w:p>
        </w:tc>
      </w:tr>
      <w:tr w:rsidR="00757955" w:rsidRPr="003433F3" w14:paraId="02FAD84C" w14:textId="77777777" w:rsidTr="00EC158A">
        <w:trPr>
          <w:trHeight w:val="2235"/>
        </w:trPr>
        <w:tc>
          <w:tcPr>
            <w:tcW w:w="5211" w:type="dxa"/>
            <w:vMerge/>
          </w:tcPr>
          <w:p w14:paraId="4B99056E" w14:textId="016C7823" w:rsidR="00757955" w:rsidRPr="00BF6BDC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vMerge/>
          </w:tcPr>
          <w:p w14:paraId="1299C43A" w14:textId="77777777" w:rsidR="00757955" w:rsidRPr="00BF6BDC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14" w:type="dxa"/>
          </w:tcPr>
          <w:p w14:paraId="4DDBEF00" w14:textId="5A3C0134" w:rsidR="00757955" w:rsidRPr="00BF6BDC" w:rsidRDefault="000E3B10" w:rsidP="00631D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C6FB09D" wp14:editId="07777777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56515</wp:posOffset>
                  </wp:positionV>
                  <wp:extent cx="533400" cy="466725"/>
                  <wp:effectExtent l="0" t="0" r="0" b="9525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</w:t>
            </w:r>
            <w:r w:rsidR="00757955" w:rsidRPr="00BF6BDC">
              <w:rPr>
                <w:b/>
                <w:sz w:val="20"/>
                <w:szCs w:val="20"/>
                <w:u w:val="single"/>
              </w:rPr>
              <w:t>ICT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610FBC8" w14:textId="1863786E" w:rsidR="00D76C10" w:rsidRPr="00BF6BDC" w:rsidRDefault="00B35871" w:rsidP="00757955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ICT assessment task: </w:t>
            </w:r>
            <w:r w:rsidR="009343DE" w:rsidRPr="00BF6BDC">
              <w:rPr>
                <w:b/>
                <w:sz w:val="20"/>
                <w:szCs w:val="20"/>
                <w:u w:val="single"/>
              </w:rPr>
              <w:t>My memories of St. Joseph’s</w:t>
            </w:r>
            <w:r w:rsidR="00D76C10" w:rsidRPr="00BF6BDC">
              <w:rPr>
                <w:b/>
                <w:sz w:val="20"/>
                <w:szCs w:val="20"/>
              </w:rPr>
              <w:t xml:space="preserve"> </w:t>
            </w:r>
          </w:p>
          <w:p w14:paraId="2FDFCF6D" w14:textId="1D2FF94C" w:rsidR="00EC4061" w:rsidRDefault="00476526" w:rsidP="0047652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continue with these and send them to me when they are complete</w:t>
            </w:r>
          </w:p>
          <w:p w14:paraId="547B8890" w14:textId="77777777" w:rsidR="00476526" w:rsidRPr="00476526" w:rsidRDefault="00476526" w:rsidP="00476526">
            <w:pPr>
              <w:pStyle w:val="ListParagraph"/>
              <w:rPr>
                <w:sz w:val="20"/>
                <w:szCs w:val="20"/>
              </w:rPr>
            </w:pPr>
          </w:p>
          <w:p w14:paraId="7E0A543E" w14:textId="77777777" w:rsidR="00EC4061" w:rsidRDefault="00EC4061" w:rsidP="00EC406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C4061">
              <w:rPr>
                <w:b/>
                <w:sz w:val="20"/>
                <w:szCs w:val="20"/>
              </w:rPr>
              <w:t>Please Note:</w:t>
            </w:r>
          </w:p>
          <w:p w14:paraId="558095F2" w14:textId="7C069073" w:rsidR="00EC4061" w:rsidRPr="00EC4061" w:rsidRDefault="00EC4061" w:rsidP="00EC406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you have sent me your memory books already and</w:t>
            </w:r>
            <w:r w:rsidR="00476526">
              <w:rPr>
                <w:sz w:val="20"/>
                <w:szCs w:val="20"/>
              </w:rPr>
              <w:t xml:space="preserve"> they have been great, </w:t>
            </w:r>
            <w:r>
              <w:rPr>
                <w:sz w:val="20"/>
                <w:szCs w:val="20"/>
              </w:rPr>
              <w:t xml:space="preserve">you will </w:t>
            </w:r>
            <w:r w:rsidR="00476526">
              <w:rPr>
                <w:sz w:val="20"/>
                <w:szCs w:val="20"/>
              </w:rPr>
              <w:t xml:space="preserve">now </w:t>
            </w:r>
            <w:r>
              <w:rPr>
                <w:sz w:val="20"/>
                <w:szCs w:val="20"/>
              </w:rPr>
              <w:t>need to use the feedback I’ve given</w:t>
            </w:r>
            <w:r w:rsidR="00476526">
              <w:rPr>
                <w:sz w:val="20"/>
                <w:szCs w:val="20"/>
              </w:rPr>
              <w:t xml:space="preserve"> to evaluate and edit them with a focus on grammar, punctuation and spelling!</w:t>
            </w:r>
          </w:p>
        </w:tc>
      </w:tr>
      <w:tr w:rsidR="000D3D09" w:rsidRPr="003433F3" w14:paraId="505CCC56" w14:textId="77777777" w:rsidTr="00EC158A">
        <w:trPr>
          <w:trHeight w:val="3712"/>
        </w:trPr>
        <w:tc>
          <w:tcPr>
            <w:tcW w:w="5211" w:type="dxa"/>
          </w:tcPr>
          <w:p w14:paraId="04939E12" w14:textId="65276E7F" w:rsidR="000D3D09" w:rsidRPr="00BF6BDC" w:rsidRDefault="000E3B10" w:rsidP="009D11EF">
            <w:pPr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</w:rPr>
              <w:t xml:space="preserve">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PE</w:t>
            </w:r>
          </w:p>
          <w:p w14:paraId="3461D779" w14:textId="77777777" w:rsidR="00036FE6" w:rsidRPr="00BF6BDC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CF2D8B6" w14:textId="77777777" w:rsidR="009D11EF" w:rsidRPr="00BF6BDC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34C6FC51" w:rsidR="00036FE6" w:rsidRPr="00476526" w:rsidRDefault="00476526" w:rsidP="0047652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6BD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57F322" wp14:editId="50CA84C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-579755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4C24" w:rsidRPr="00476526">
              <w:rPr>
                <w:sz w:val="20"/>
                <w:szCs w:val="20"/>
              </w:rPr>
              <w:t xml:space="preserve">Get outside and play football, do yoga, go on your trampoline or bike and play </w:t>
            </w:r>
            <w:r w:rsidR="00036FE6" w:rsidRPr="00476526">
              <w:rPr>
                <w:sz w:val="20"/>
                <w:szCs w:val="20"/>
              </w:rPr>
              <w:t>games.</w:t>
            </w:r>
          </w:p>
          <w:p w14:paraId="1FC39945" w14:textId="77777777" w:rsidR="00036FE6" w:rsidRPr="00BF6BDC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25A8435D" w:rsidR="00036FE6" w:rsidRPr="00BF6BDC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Go for a walk/run</w:t>
            </w:r>
            <w:r w:rsidR="00EC158A" w:rsidRPr="00BF6BDC">
              <w:rPr>
                <w:sz w:val="20"/>
                <w:szCs w:val="20"/>
              </w:rPr>
              <w:t xml:space="preserve"> </w:t>
            </w:r>
            <w:r w:rsidR="004A4C24">
              <w:rPr>
                <w:sz w:val="20"/>
                <w:szCs w:val="20"/>
              </w:rPr>
              <w:t>with members of your family</w:t>
            </w:r>
          </w:p>
          <w:p w14:paraId="34CE0A41" w14:textId="77777777" w:rsidR="00036FE6" w:rsidRPr="00BF6BDC" w:rsidRDefault="00036FE6" w:rsidP="00EC158A">
            <w:pPr>
              <w:rPr>
                <w:sz w:val="20"/>
                <w:szCs w:val="20"/>
              </w:rPr>
            </w:pPr>
          </w:p>
          <w:p w14:paraId="0E85A6CD" w14:textId="578C90DD" w:rsidR="00B35871" w:rsidRPr="00BF6BDC" w:rsidRDefault="00036FE6" w:rsidP="00B358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BF6BDC">
              <w:rPr>
                <w:sz w:val="20"/>
                <w:szCs w:val="20"/>
              </w:rPr>
              <w:t>GoNoodle</w:t>
            </w:r>
            <w:proofErr w:type="spellEnd"/>
            <w:r w:rsidR="00B35871" w:rsidRPr="00BF6BDC">
              <w:rPr>
                <w:sz w:val="20"/>
                <w:szCs w:val="20"/>
              </w:rPr>
              <w:t xml:space="preserve"> </w:t>
            </w:r>
            <w:hyperlink r:id="rId18" w:history="1">
              <w:r w:rsidR="00B35871" w:rsidRPr="00BF6BDC">
                <w:rPr>
                  <w:rStyle w:val="Hyperlink"/>
                  <w:sz w:val="20"/>
                  <w:szCs w:val="20"/>
                </w:rPr>
                <w:t>https://www.youtube.com/channel/UC2YBT7HYqCbbvzu3kKZ3wnw</w:t>
              </w:r>
            </w:hyperlink>
          </w:p>
          <w:p w14:paraId="589E4DB7" w14:textId="77777777" w:rsidR="00B35871" w:rsidRPr="00BF6BDC" w:rsidRDefault="00B35871" w:rsidP="00B35871">
            <w:pPr>
              <w:pStyle w:val="ListParagraph"/>
              <w:rPr>
                <w:sz w:val="20"/>
                <w:szCs w:val="20"/>
              </w:rPr>
            </w:pPr>
          </w:p>
          <w:p w14:paraId="62EBF3C5" w14:textId="2B29AFCF" w:rsidR="00757955" w:rsidRPr="00BF6BDC" w:rsidRDefault="001D305C" w:rsidP="00DB5F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Tune into Joe Wicks, </w:t>
            </w:r>
            <w:r w:rsidR="00036FE6" w:rsidRPr="00BF6BDC">
              <w:rPr>
                <w:sz w:val="20"/>
                <w:szCs w:val="20"/>
              </w:rPr>
              <w:t xml:space="preserve">The Body Coach </w:t>
            </w:r>
            <w:hyperlink r:id="rId19" w:history="1">
              <w:r w:rsidR="00036FE6" w:rsidRPr="00BF6BDC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6D98A12B" w14:textId="694D2EDD" w:rsidR="00036FE6" w:rsidRPr="00BF6BDC" w:rsidRDefault="00757955" w:rsidP="00EC15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Help out with chores and jobs round the house and garden.</w:t>
            </w:r>
          </w:p>
        </w:tc>
        <w:tc>
          <w:tcPr>
            <w:tcW w:w="5387" w:type="dxa"/>
          </w:tcPr>
          <w:p w14:paraId="342CD89A" w14:textId="7AEFB4D3" w:rsidR="004A4C24" w:rsidRPr="00BF6BDC" w:rsidRDefault="000E3B10" w:rsidP="004A4C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</w:rPr>
              <w:t xml:space="preserve">      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Homework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10E1D78A" w14:textId="57340B3B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Literacy:</w:t>
            </w:r>
            <w:r w:rsidRPr="00BF6BDC">
              <w:rPr>
                <w:sz w:val="20"/>
                <w:szCs w:val="20"/>
              </w:rPr>
              <w:t xml:space="preserve"> Day </w:t>
            </w:r>
            <w:r w:rsidR="00D14502">
              <w:rPr>
                <w:sz w:val="20"/>
                <w:szCs w:val="20"/>
              </w:rPr>
              <w:t>125, 126, 127 and 128</w:t>
            </w:r>
          </w:p>
          <w:p w14:paraId="5997CC1D" w14:textId="77777777" w:rsidR="000D3D09" w:rsidRPr="00BF6BDC" w:rsidRDefault="000D3D09" w:rsidP="000D3D09">
            <w:pPr>
              <w:rPr>
                <w:sz w:val="20"/>
                <w:szCs w:val="20"/>
              </w:rPr>
            </w:pPr>
          </w:p>
          <w:p w14:paraId="5FD1BF9B" w14:textId="3FD6E8A8" w:rsidR="00631D1A" w:rsidRPr="00BF6BDC" w:rsidRDefault="004A4C24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DA827F7" wp14:editId="32A83B17">
                  <wp:simplePos x="0" y="0"/>
                  <wp:positionH relativeFrom="column">
                    <wp:posOffset>2694940</wp:posOffset>
                  </wp:positionH>
                  <wp:positionV relativeFrom="paragraph">
                    <wp:posOffset>-589280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D09" w:rsidRPr="00BF6BDC">
              <w:rPr>
                <w:rFonts w:asciiTheme="minorHAnsi" w:hAnsiTheme="minorHAnsi"/>
                <w:b/>
                <w:sz w:val="20"/>
                <w:szCs w:val="20"/>
              </w:rPr>
              <w:t>Mental Arithmetic:</w:t>
            </w:r>
            <w:r w:rsidR="00D76C10" w:rsidRPr="00BF6B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1D1A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Monday </w:t>
            </w:r>
            <w:r w:rsidR="004B5CB9" w:rsidRPr="00BF6BD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– </w:t>
            </w:r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Section 3, Test </w:t>
            </w:r>
            <w:r w:rsidR="00D1450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8</w:t>
            </w:r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A</w:t>
            </w:r>
            <w:r w:rsidR="004B5CB9"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0CB08CE1" w14:textId="36435506" w:rsidR="00631D1A" w:rsidRPr="00BF6BDC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Tuesday</w:t>
            </w:r>
            <w:r w:rsidRPr="00BF6BD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 </w:t>
            </w:r>
            <w:r w:rsidR="00D1450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– </w:t>
            </w:r>
            <w:proofErr w:type="spellStart"/>
            <w:r w:rsidR="00D1450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S3</w:t>
            </w:r>
            <w:proofErr w:type="spellEnd"/>
            <w:r w:rsidR="00D1450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="00D1450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T8</w:t>
            </w:r>
            <w:proofErr w:type="spellEnd"/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B</w:t>
            </w:r>
            <w:r w:rsidR="004B5CB9"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6C1958F8" w14:textId="34B813AA" w:rsidR="00631D1A" w:rsidRPr="00BF6BDC" w:rsidRDefault="004B5CB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Wednesday – </w:t>
            </w:r>
            <w:proofErr w:type="spellStart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S3</w:t>
            </w:r>
            <w:proofErr w:type="spellEnd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</w:t>
            </w:r>
            <w:r w:rsidR="00D1450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8</w:t>
            </w:r>
            <w:proofErr w:type="spellEnd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C</w:t>
            </w:r>
            <w:r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5C312A72" w14:textId="05DF81C0" w:rsidR="000D3D09" w:rsidRPr="00BF6BDC" w:rsidRDefault="004B5CB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Th</w:t>
            </w:r>
            <w:r w:rsidR="001D084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ursday – Education City, </w:t>
            </w: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choose one of the Numeracy g</w:t>
            </w:r>
            <w:r w:rsidR="001D084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ames that have been set for you </w:t>
            </w:r>
          </w:p>
          <w:p w14:paraId="110FFD37" w14:textId="77777777" w:rsidR="000D3D09" w:rsidRPr="00BF6BDC" w:rsidRDefault="000D3D09" w:rsidP="000D3D09">
            <w:pPr>
              <w:rPr>
                <w:sz w:val="20"/>
                <w:szCs w:val="20"/>
              </w:rPr>
            </w:pPr>
          </w:p>
          <w:p w14:paraId="63F9AAF6" w14:textId="77777777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Spellings:</w:t>
            </w:r>
            <w:r w:rsidRPr="00BF6BDC">
              <w:rPr>
                <w:sz w:val="20"/>
                <w:szCs w:val="20"/>
              </w:rPr>
              <w:t xml:space="preserve"> Monday – ABC order</w:t>
            </w:r>
          </w:p>
          <w:p w14:paraId="46CFEAF1" w14:textId="77777777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Tuesday – rainbow spelling</w:t>
            </w:r>
          </w:p>
          <w:p w14:paraId="0B21D373" w14:textId="77777777" w:rsidR="003E476E" w:rsidRPr="00BF6BDC" w:rsidRDefault="003E476E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Wednesday – vowels and consonants</w:t>
            </w:r>
          </w:p>
          <w:p w14:paraId="08479804" w14:textId="3BA15D87" w:rsidR="00DB5F39" w:rsidRDefault="003E476E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Thursday – </w:t>
            </w:r>
            <w:r w:rsidR="00B0661D">
              <w:rPr>
                <w:sz w:val="20"/>
                <w:szCs w:val="20"/>
              </w:rPr>
              <w:t>Test</w:t>
            </w:r>
          </w:p>
          <w:p w14:paraId="6287556B" w14:textId="77777777" w:rsidR="008F3F9D" w:rsidRPr="00BF6BDC" w:rsidRDefault="008F3F9D" w:rsidP="000D3D09">
            <w:pPr>
              <w:rPr>
                <w:sz w:val="20"/>
                <w:szCs w:val="20"/>
              </w:rPr>
            </w:pPr>
          </w:p>
          <w:p w14:paraId="76FD433C" w14:textId="623EFF83" w:rsidR="00B35871" w:rsidRPr="00BF6BDC" w:rsidRDefault="00B35871" w:rsidP="002C40E2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Complete your Friday test </w:t>
            </w:r>
            <w:r w:rsidR="002C40E2">
              <w:rPr>
                <w:sz w:val="20"/>
                <w:szCs w:val="20"/>
              </w:rPr>
              <w:t>as normal</w:t>
            </w:r>
            <w:r w:rsidRPr="00BF6BDC">
              <w:rPr>
                <w:sz w:val="20"/>
                <w:szCs w:val="20"/>
              </w:rPr>
              <w:t>– ask an adult or si</w:t>
            </w:r>
            <w:r w:rsidR="00DB5F39" w:rsidRPr="00BF6BDC">
              <w:rPr>
                <w:sz w:val="20"/>
                <w:szCs w:val="20"/>
              </w:rPr>
              <w:t>bling to test you and mark with you (send me a pic of your results!)</w:t>
            </w:r>
          </w:p>
        </w:tc>
        <w:tc>
          <w:tcPr>
            <w:tcW w:w="3814" w:type="dxa"/>
          </w:tcPr>
          <w:p w14:paraId="31B16438" w14:textId="77777777" w:rsidR="000D3D09" w:rsidRPr="00BF6BDC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E506AA" wp14:editId="07777777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145415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Religion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FD1A83A" w14:textId="77777777" w:rsidR="00EE3F08" w:rsidRDefault="00EE3F08" w:rsidP="00EE3F08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E26F7DE" w14:textId="5001E2A8" w:rsidR="00354916" w:rsidRDefault="00354916" w:rsidP="000427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your prayers morning and night</w:t>
            </w:r>
          </w:p>
          <w:p w14:paraId="7A4658A7" w14:textId="3C4A2780" w:rsidR="000427FD" w:rsidRDefault="00D14502" w:rsidP="000427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last theme in Religion this year is ‘The mass’</w:t>
            </w:r>
          </w:p>
          <w:p w14:paraId="77C3F919" w14:textId="10FD3237" w:rsidR="00D14502" w:rsidRDefault="00D14502" w:rsidP="000427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think about </w:t>
            </w:r>
            <w:r w:rsidR="004A4C24">
              <w:rPr>
                <w:sz w:val="20"/>
                <w:szCs w:val="20"/>
              </w:rPr>
              <w:t>The Last Supper and how this became the first celebration of Mass.</w:t>
            </w:r>
          </w:p>
          <w:p w14:paraId="11C7F6B7" w14:textId="77777777" w:rsidR="00D14502" w:rsidRDefault="00D14502" w:rsidP="000427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bible extract ‘The Walk to Emmaus’ (Luke 24:13-35)</w:t>
            </w:r>
          </w:p>
          <w:p w14:paraId="6BB9E253" w14:textId="5C7C280B" w:rsidR="00D14502" w:rsidRPr="004606B0" w:rsidRDefault="00354916" w:rsidP="000427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look at the</w:t>
            </w:r>
            <w:r w:rsidR="00D14502">
              <w:rPr>
                <w:sz w:val="20"/>
                <w:szCs w:val="20"/>
              </w:rPr>
              <w:t xml:space="preserve"> ‘Road to Emmaus flash cards’ and cut/stick or simply write out the story in order</w:t>
            </w:r>
            <w:r>
              <w:rPr>
                <w:sz w:val="20"/>
                <w:szCs w:val="20"/>
              </w:rPr>
              <w:t xml:space="preserve"> and draw illustrations to match</w:t>
            </w:r>
            <w:r w:rsidR="004A4C24">
              <w:rPr>
                <w:sz w:val="20"/>
                <w:szCs w:val="20"/>
              </w:rPr>
              <w:t>.</w:t>
            </w:r>
          </w:p>
        </w:tc>
      </w:tr>
    </w:tbl>
    <w:p w14:paraId="59ADAD18" w14:textId="3F5078DD" w:rsidR="003F26EB" w:rsidRPr="002444FF" w:rsidRDefault="003F26EB" w:rsidP="00476526">
      <w:pPr>
        <w:tabs>
          <w:tab w:val="left" w:pos="1425"/>
        </w:tabs>
        <w:rPr>
          <w:sz w:val="20"/>
          <w:szCs w:val="20"/>
        </w:rPr>
      </w:pPr>
    </w:p>
    <w:sectPr w:rsidR="003F26EB" w:rsidRPr="002444FF" w:rsidSect="00D87A76">
      <w:headerReference w:type="default" r:id="rId22"/>
      <w:pgSz w:w="16838" w:h="11906" w:orient="landscape"/>
      <w:pgMar w:top="0" w:right="1440" w:bottom="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DEB96" w14:textId="77777777" w:rsidR="00254CD0" w:rsidRDefault="00254CD0" w:rsidP="000D3D09">
      <w:pPr>
        <w:spacing w:after="0" w:line="240" w:lineRule="auto"/>
      </w:pPr>
      <w:r>
        <w:separator/>
      </w:r>
    </w:p>
  </w:endnote>
  <w:endnote w:type="continuationSeparator" w:id="0">
    <w:p w14:paraId="2D2CAB78" w14:textId="77777777" w:rsidR="00254CD0" w:rsidRDefault="00254CD0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6A9FC" w14:textId="77777777" w:rsidR="00254CD0" w:rsidRDefault="00254CD0" w:rsidP="000D3D09">
      <w:pPr>
        <w:spacing w:after="0" w:line="240" w:lineRule="auto"/>
      </w:pPr>
      <w:r>
        <w:separator/>
      </w:r>
    </w:p>
  </w:footnote>
  <w:footnote w:type="continuationSeparator" w:id="0">
    <w:p w14:paraId="52A6572D" w14:textId="77777777" w:rsidR="00254CD0" w:rsidRDefault="00254CD0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7FE1B" w14:textId="0C5441D5" w:rsidR="00C65DFC" w:rsidRDefault="00C65DFC" w:rsidP="000D3D09">
    <w:pPr>
      <w:pStyle w:val="Header"/>
      <w:jc w:val="center"/>
    </w:pPr>
    <w:r>
      <w:t>Week Beginning: 1</w:t>
    </w:r>
    <w:r w:rsidRPr="00C541DC">
      <w:rPr>
        <w:vertAlign w:val="superscript"/>
      </w:rPr>
      <w:t>st</w:t>
    </w:r>
    <w:r>
      <w:t xml:space="preserve"> June 2020</w:t>
    </w:r>
  </w:p>
  <w:p w14:paraId="5043CB0F" w14:textId="77777777" w:rsidR="00C65DFC" w:rsidRDefault="00C65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565"/>
    <w:multiLevelType w:val="hybridMultilevel"/>
    <w:tmpl w:val="EB10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47AFE"/>
    <w:multiLevelType w:val="hybridMultilevel"/>
    <w:tmpl w:val="8528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2B6138"/>
    <w:multiLevelType w:val="hybridMultilevel"/>
    <w:tmpl w:val="9ED0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7139"/>
    <w:multiLevelType w:val="hybridMultilevel"/>
    <w:tmpl w:val="D4F2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B17DB"/>
    <w:multiLevelType w:val="hybridMultilevel"/>
    <w:tmpl w:val="625E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9"/>
    <w:rsid w:val="00016D8D"/>
    <w:rsid w:val="00036FE6"/>
    <w:rsid w:val="000427FD"/>
    <w:rsid w:val="00055C9F"/>
    <w:rsid w:val="00085C27"/>
    <w:rsid w:val="000913EC"/>
    <w:rsid w:val="000D3D09"/>
    <w:rsid w:val="000E3B10"/>
    <w:rsid w:val="0010680F"/>
    <w:rsid w:val="001157D0"/>
    <w:rsid w:val="00117EB4"/>
    <w:rsid w:val="00146566"/>
    <w:rsid w:val="00154B2C"/>
    <w:rsid w:val="001D0842"/>
    <w:rsid w:val="001D305C"/>
    <w:rsid w:val="001D3697"/>
    <w:rsid w:val="001F4181"/>
    <w:rsid w:val="002444FF"/>
    <w:rsid w:val="00254CD0"/>
    <w:rsid w:val="002C40E2"/>
    <w:rsid w:val="002E41A5"/>
    <w:rsid w:val="002F0C69"/>
    <w:rsid w:val="00315AE7"/>
    <w:rsid w:val="003433F3"/>
    <w:rsid w:val="00354916"/>
    <w:rsid w:val="00395FE4"/>
    <w:rsid w:val="003E476E"/>
    <w:rsid w:val="003E6AF6"/>
    <w:rsid w:val="003F1126"/>
    <w:rsid w:val="003F1263"/>
    <w:rsid w:val="003F1489"/>
    <w:rsid w:val="003F1E33"/>
    <w:rsid w:val="003F26EB"/>
    <w:rsid w:val="00402862"/>
    <w:rsid w:val="00406E54"/>
    <w:rsid w:val="004606B0"/>
    <w:rsid w:val="00476526"/>
    <w:rsid w:val="004A4C24"/>
    <w:rsid w:val="004B41E2"/>
    <w:rsid w:val="004B5CB9"/>
    <w:rsid w:val="004C0877"/>
    <w:rsid w:val="00507A0A"/>
    <w:rsid w:val="0051083F"/>
    <w:rsid w:val="005405CF"/>
    <w:rsid w:val="005476C6"/>
    <w:rsid w:val="00547B4D"/>
    <w:rsid w:val="005574AE"/>
    <w:rsid w:val="005E104D"/>
    <w:rsid w:val="005F0462"/>
    <w:rsid w:val="00631D1A"/>
    <w:rsid w:val="00675F0F"/>
    <w:rsid w:val="00680F6A"/>
    <w:rsid w:val="006D03C2"/>
    <w:rsid w:val="006D1E40"/>
    <w:rsid w:val="006D5DD0"/>
    <w:rsid w:val="006E71CC"/>
    <w:rsid w:val="00756E2F"/>
    <w:rsid w:val="00757955"/>
    <w:rsid w:val="007665A6"/>
    <w:rsid w:val="00783C35"/>
    <w:rsid w:val="007B29EB"/>
    <w:rsid w:val="007D2C67"/>
    <w:rsid w:val="00860425"/>
    <w:rsid w:val="008A1FB3"/>
    <w:rsid w:val="008A4FB5"/>
    <w:rsid w:val="008A61B6"/>
    <w:rsid w:val="008B4291"/>
    <w:rsid w:val="008D1128"/>
    <w:rsid w:val="008F3F9D"/>
    <w:rsid w:val="00914CAB"/>
    <w:rsid w:val="009343DE"/>
    <w:rsid w:val="00966E00"/>
    <w:rsid w:val="0096753A"/>
    <w:rsid w:val="009A0AF5"/>
    <w:rsid w:val="009D11EF"/>
    <w:rsid w:val="009D534D"/>
    <w:rsid w:val="009E28C4"/>
    <w:rsid w:val="00A82478"/>
    <w:rsid w:val="00AC56D5"/>
    <w:rsid w:val="00B0661D"/>
    <w:rsid w:val="00B159FB"/>
    <w:rsid w:val="00B24281"/>
    <w:rsid w:val="00B327B3"/>
    <w:rsid w:val="00B35871"/>
    <w:rsid w:val="00B62C32"/>
    <w:rsid w:val="00B846CD"/>
    <w:rsid w:val="00BA32E3"/>
    <w:rsid w:val="00BF6BDC"/>
    <w:rsid w:val="00C0382C"/>
    <w:rsid w:val="00C10934"/>
    <w:rsid w:val="00C541DC"/>
    <w:rsid w:val="00C64F4B"/>
    <w:rsid w:val="00C6593F"/>
    <w:rsid w:val="00C65DFC"/>
    <w:rsid w:val="00C82B22"/>
    <w:rsid w:val="00C92B45"/>
    <w:rsid w:val="00CD0EBD"/>
    <w:rsid w:val="00D14502"/>
    <w:rsid w:val="00D26BD3"/>
    <w:rsid w:val="00D505FA"/>
    <w:rsid w:val="00D56BF1"/>
    <w:rsid w:val="00D76C10"/>
    <w:rsid w:val="00D87A76"/>
    <w:rsid w:val="00DB5F39"/>
    <w:rsid w:val="00DB75D7"/>
    <w:rsid w:val="00DF7C14"/>
    <w:rsid w:val="00E36F90"/>
    <w:rsid w:val="00E57CD7"/>
    <w:rsid w:val="00EC158A"/>
    <w:rsid w:val="00EC4061"/>
    <w:rsid w:val="00EE3F08"/>
    <w:rsid w:val="00F41550"/>
    <w:rsid w:val="00F74BA0"/>
    <w:rsid w:val="00FC21EC"/>
    <w:rsid w:val="00FE7309"/>
    <w:rsid w:val="00FF0BAF"/>
    <w:rsid w:val="00FF2ED7"/>
    <w:rsid w:val="00FF3BF5"/>
    <w:rsid w:val="3B79C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F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khosted3.renlearn.co.uk/2235372/public/rpm/login/Login.aspx?srcID=t" TargetMode="External"/><Relationship Id="rId18" Type="http://schemas.openxmlformats.org/officeDocument/2006/relationships/hyperlink" Target="https://www.youtube.com/channel/UC2YBT7HYqCbbvzu3kKZ3wnw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valuesmoneyandme.co.uk/kids/book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d3LPrhI0v-w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3523-2E10-4BCB-A2D0-650862C29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6A514-7F94-417E-B497-859DAC9D8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49108-63A6-4989-90AB-E8CBD3F7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B0428-83EA-4E83-BE70-AC42F0A0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Mcnally</dc:creator>
  <cp:lastModifiedBy>Sinead</cp:lastModifiedBy>
  <cp:revision>10</cp:revision>
  <dcterms:created xsi:type="dcterms:W3CDTF">2020-05-27T10:17:00Z</dcterms:created>
  <dcterms:modified xsi:type="dcterms:W3CDTF">2020-05-28T19:32:00Z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